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AD8" w:rsidRDefault="000E1AD8">
      <w:pPr>
        <w:pStyle w:val="2"/>
        <w:ind w:firstLine="560"/>
        <w:rPr>
          <w:kern w:val="2"/>
          <w:lang w:eastAsia="zh-CN"/>
        </w:rPr>
      </w:pPr>
    </w:p>
    <w:p w:rsidR="000E1AD8" w:rsidRDefault="00214B30">
      <w:pPr>
        <w:widowControl/>
        <w:ind w:firstLineChars="200" w:firstLine="1446"/>
        <w:rPr>
          <w:rFonts w:ascii="Times New Roman" w:eastAsia="宋体" w:hAnsi="Times New Roman" w:cs="Times New Roman"/>
          <w:b/>
          <w:bCs/>
          <w:color w:val="000000"/>
          <w:sz w:val="48"/>
          <w:szCs w:val="48"/>
          <w:lang w:eastAsia="zh-CN"/>
        </w:rPr>
      </w:pPr>
      <w:r>
        <w:rPr>
          <w:rFonts w:ascii="Times New Roman" w:hAnsi="Times New Roman" w:cs="Times New Roman" w:hint="eastAsia"/>
          <w:b/>
          <w:bCs/>
          <w:color w:val="000000"/>
          <w:sz w:val="72"/>
          <w:szCs w:val="72"/>
          <w:lang w:eastAsia="zh-CN"/>
        </w:rPr>
        <w:t>重庆冶金成人学院</w:t>
      </w:r>
    </w:p>
    <w:p w:rsidR="000E1AD8" w:rsidRDefault="000E1AD8">
      <w:pPr>
        <w:pStyle w:val="2"/>
        <w:ind w:firstLine="560"/>
        <w:rPr>
          <w:kern w:val="2"/>
          <w:lang w:eastAsia="zh-CN"/>
        </w:rPr>
      </w:pPr>
    </w:p>
    <w:p w:rsidR="000E1AD8" w:rsidRDefault="000E1AD8">
      <w:pPr>
        <w:pStyle w:val="2"/>
        <w:ind w:firstLine="560"/>
        <w:rPr>
          <w:kern w:val="2"/>
          <w:lang w:eastAsia="zh-CN"/>
        </w:rPr>
      </w:pPr>
    </w:p>
    <w:p w:rsidR="000E1AD8" w:rsidRDefault="000E1AD8">
      <w:pPr>
        <w:pStyle w:val="2"/>
        <w:ind w:firstLine="560"/>
        <w:rPr>
          <w:kern w:val="2"/>
          <w:lang w:eastAsia="zh-CN"/>
        </w:rPr>
      </w:pPr>
    </w:p>
    <w:p w:rsidR="000E1AD8" w:rsidRDefault="00214B30">
      <w:pPr>
        <w:overflowPunct w:val="0"/>
        <w:spacing w:after="0" w:line="640" w:lineRule="exact"/>
        <w:jc w:val="center"/>
        <w:rPr>
          <w:rFonts w:ascii="方正小标宋_GBK" w:eastAsia="方正小标宋_GBK" w:hAnsi="Times New Roman" w:cs="Times New Roman"/>
          <w:bCs/>
          <w:kern w:val="2"/>
          <w:sz w:val="48"/>
          <w:szCs w:val="48"/>
          <w:lang w:eastAsia="zh-CN"/>
        </w:rPr>
      </w:pPr>
      <w:r>
        <w:rPr>
          <w:rFonts w:ascii="方正小标宋_GBK" w:eastAsia="方正小标宋_GBK" w:hAnsi="Times New Roman" w:cs="Times New Roman" w:hint="eastAsia"/>
          <w:bCs/>
          <w:kern w:val="2"/>
          <w:sz w:val="48"/>
          <w:szCs w:val="48"/>
          <w:lang w:eastAsia="zh-CN"/>
        </w:rPr>
        <w:t>建筑工程技术专业</w:t>
      </w:r>
    </w:p>
    <w:p w:rsidR="000E1AD8" w:rsidRDefault="00214B30">
      <w:pPr>
        <w:overflowPunct w:val="0"/>
        <w:spacing w:after="0" w:line="640" w:lineRule="exact"/>
        <w:jc w:val="center"/>
        <w:rPr>
          <w:rFonts w:ascii="方正小标宋_GBK" w:eastAsia="方正小标宋_GBK" w:hAnsi="Times New Roman" w:cs="Times New Roman"/>
          <w:bCs/>
          <w:kern w:val="2"/>
          <w:sz w:val="48"/>
          <w:szCs w:val="48"/>
          <w:lang w:eastAsia="zh-CN"/>
        </w:rPr>
      </w:pPr>
      <w:r>
        <w:rPr>
          <w:rFonts w:ascii="方正小标宋_GBK" w:eastAsia="方正小标宋_GBK" w:hAnsi="Times New Roman" w:cs="Times New Roman" w:hint="eastAsia"/>
          <w:bCs/>
          <w:kern w:val="2"/>
          <w:sz w:val="48"/>
          <w:szCs w:val="48"/>
          <w:lang w:eastAsia="zh-CN"/>
        </w:rPr>
        <w:t>人才培养方案</w:t>
      </w:r>
    </w:p>
    <w:p w:rsidR="000E1AD8" w:rsidRDefault="000E1AD8">
      <w:pPr>
        <w:pStyle w:val="2"/>
        <w:ind w:firstLine="560"/>
        <w:rPr>
          <w:kern w:val="2"/>
          <w:lang w:eastAsia="zh-CN"/>
        </w:rPr>
      </w:pPr>
    </w:p>
    <w:p w:rsidR="000E1AD8" w:rsidRDefault="000E1AD8">
      <w:pPr>
        <w:pStyle w:val="2"/>
        <w:ind w:firstLine="560"/>
        <w:rPr>
          <w:kern w:val="2"/>
          <w:lang w:eastAsia="zh-CN"/>
        </w:rPr>
      </w:pPr>
    </w:p>
    <w:p w:rsidR="000E1AD8" w:rsidRDefault="000E1AD8">
      <w:pPr>
        <w:pStyle w:val="2"/>
        <w:ind w:firstLine="560"/>
        <w:rPr>
          <w:kern w:val="2"/>
          <w:lang w:eastAsia="zh-CN"/>
        </w:rPr>
      </w:pPr>
    </w:p>
    <w:p w:rsidR="000E1AD8" w:rsidRDefault="000E1AD8">
      <w:pPr>
        <w:pStyle w:val="2"/>
        <w:ind w:firstLine="560"/>
        <w:rPr>
          <w:kern w:val="2"/>
          <w:lang w:eastAsia="zh-CN"/>
        </w:rPr>
      </w:pPr>
    </w:p>
    <w:p w:rsidR="000E1AD8" w:rsidRDefault="00214B30">
      <w:pPr>
        <w:widowControl/>
        <w:ind w:firstLineChars="600" w:firstLine="2160"/>
        <w:rPr>
          <w:rFonts w:ascii="方正小标宋_GBK" w:eastAsia="方正小标宋_GBK" w:hAnsiTheme="minorEastAsia"/>
          <w:sz w:val="36"/>
          <w:szCs w:val="36"/>
          <w:lang w:eastAsia="zh-CN"/>
        </w:rPr>
      </w:pPr>
      <w:r>
        <w:rPr>
          <w:rFonts w:ascii="方正小标宋_GBK" w:eastAsia="方正小标宋_GBK" w:hAnsiTheme="minorEastAsia" w:cs="宋体" w:hint="eastAsia"/>
          <w:bCs/>
          <w:color w:val="000000"/>
          <w:sz w:val="36"/>
          <w:szCs w:val="36"/>
          <w:lang w:eastAsia="zh-CN"/>
        </w:rPr>
        <w:t>专业名称：</w:t>
      </w:r>
      <w:r>
        <w:rPr>
          <w:rFonts w:ascii="方正小标宋_GBK" w:eastAsia="方正小标宋_GBK" w:hAnsiTheme="minorEastAsia" w:hint="eastAsia"/>
          <w:bCs/>
          <w:sz w:val="36"/>
          <w:szCs w:val="36"/>
          <w:lang w:eastAsia="zh-CN"/>
        </w:rPr>
        <w:t>建筑工程技术</w:t>
      </w:r>
    </w:p>
    <w:p w:rsidR="000E1AD8" w:rsidRDefault="00214B30">
      <w:pPr>
        <w:widowControl/>
        <w:ind w:firstLineChars="600" w:firstLine="2160"/>
        <w:rPr>
          <w:rFonts w:ascii="方正小标宋_GBK" w:eastAsia="方正小标宋_GBK" w:hAnsiTheme="minorEastAsia" w:cs="宋体"/>
          <w:bCs/>
          <w:color w:val="000000"/>
          <w:sz w:val="36"/>
          <w:szCs w:val="36"/>
          <w:lang w:eastAsia="zh-CN"/>
        </w:rPr>
      </w:pPr>
      <w:r>
        <w:rPr>
          <w:rFonts w:ascii="方正小标宋_GBK" w:eastAsia="方正小标宋_GBK" w:hAnsiTheme="minorEastAsia" w:cs="宋体" w:hint="eastAsia"/>
          <w:bCs/>
          <w:color w:val="000000"/>
          <w:sz w:val="36"/>
          <w:szCs w:val="36"/>
          <w:lang w:eastAsia="zh-CN"/>
        </w:rPr>
        <w:t>办学层次：高起专</w:t>
      </w:r>
    </w:p>
    <w:p w:rsidR="000E1AD8" w:rsidRDefault="00214B30">
      <w:pPr>
        <w:widowControl/>
        <w:ind w:firstLineChars="600" w:firstLine="2160"/>
        <w:rPr>
          <w:rFonts w:ascii="方正小标宋_GBK" w:eastAsia="方正小标宋_GBK" w:hAnsiTheme="minorEastAsia" w:cs="宋体"/>
          <w:bCs/>
          <w:color w:val="000000"/>
          <w:sz w:val="32"/>
          <w:szCs w:val="32"/>
          <w:lang w:eastAsia="zh-CN"/>
        </w:rPr>
      </w:pPr>
      <w:r>
        <w:rPr>
          <w:rFonts w:ascii="方正小标宋_GBK" w:eastAsia="方正小标宋_GBK" w:hAnsiTheme="minorEastAsia" w:cs="宋体" w:hint="eastAsia"/>
          <w:bCs/>
          <w:color w:val="000000"/>
          <w:sz w:val="36"/>
          <w:szCs w:val="36"/>
          <w:lang w:eastAsia="zh-CN"/>
        </w:rPr>
        <w:t>学习形式：脱产</w:t>
      </w:r>
      <w:r>
        <w:rPr>
          <w:rFonts w:ascii="方正小标宋_GBK" w:eastAsia="方正小标宋_GBK" w:hAnsiTheme="minorEastAsia" w:cs="宋体" w:hint="eastAsia"/>
          <w:bCs/>
          <w:color w:val="000000"/>
          <w:sz w:val="36"/>
          <w:szCs w:val="36"/>
          <w:lang w:eastAsia="zh-CN"/>
        </w:rPr>
        <w:t xml:space="preserve"> </w:t>
      </w:r>
    </w:p>
    <w:p w:rsidR="000E1AD8" w:rsidRDefault="000E1AD8">
      <w:pPr>
        <w:pStyle w:val="2"/>
        <w:ind w:firstLine="560"/>
        <w:rPr>
          <w:kern w:val="2"/>
          <w:lang w:eastAsia="zh-CN"/>
        </w:rPr>
      </w:pPr>
    </w:p>
    <w:p w:rsidR="000E1AD8" w:rsidRDefault="000E1AD8">
      <w:pPr>
        <w:pStyle w:val="2"/>
        <w:ind w:firstLine="560"/>
        <w:rPr>
          <w:kern w:val="2"/>
          <w:lang w:eastAsia="zh-CN"/>
        </w:rPr>
      </w:pPr>
    </w:p>
    <w:p w:rsidR="000E1AD8" w:rsidRDefault="000E1AD8">
      <w:pPr>
        <w:pStyle w:val="2"/>
        <w:ind w:firstLine="560"/>
        <w:rPr>
          <w:kern w:val="2"/>
          <w:lang w:eastAsia="zh-CN"/>
        </w:rPr>
      </w:pPr>
    </w:p>
    <w:p w:rsidR="000E1AD8" w:rsidRDefault="000E1AD8">
      <w:pPr>
        <w:pStyle w:val="2"/>
        <w:ind w:firstLine="560"/>
        <w:rPr>
          <w:kern w:val="2"/>
          <w:lang w:eastAsia="zh-CN"/>
        </w:rPr>
      </w:pPr>
    </w:p>
    <w:p w:rsidR="000E1AD8" w:rsidRDefault="000E1AD8">
      <w:pPr>
        <w:pStyle w:val="2"/>
        <w:ind w:firstLine="560"/>
        <w:rPr>
          <w:kern w:val="2"/>
          <w:lang w:eastAsia="zh-CN"/>
        </w:rPr>
      </w:pPr>
    </w:p>
    <w:p w:rsidR="000E1AD8" w:rsidRDefault="000E1AD8">
      <w:pPr>
        <w:pStyle w:val="2"/>
        <w:ind w:firstLine="560"/>
        <w:rPr>
          <w:kern w:val="2"/>
          <w:lang w:eastAsia="zh-CN"/>
        </w:rPr>
      </w:pPr>
    </w:p>
    <w:p w:rsidR="000E1AD8" w:rsidRDefault="00214B30">
      <w:pPr>
        <w:widowControl/>
        <w:jc w:val="center"/>
        <w:rPr>
          <w:rFonts w:ascii="方正小标宋_GBK" w:eastAsia="方正小标宋_GBK" w:hAnsiTheme="minorEastAsia" w:cs="宋体"/>
          <w:bCs/>
          <w:color w:val="000000"/>
          <w:sz w:val="36"/>
          <w:szCs w:val="36"/>
          <w:lang w:eastAsia="zh-CN"/>
        </w:rPr>
        <w:sectPr w:rsidR="000E1AD8">
          <w:pgSz w:w="11920" w:h="16840"/>
          <w:pgMar w:top="1701" w:right="1588" w:bottom="1418" w:left="1588" w:header="851" w:footer="970" w:gutter="0"/>
          <w:pgNumType w:start="20"/>
          <w:cols w:space="720"/>
        </w:sectPr>
      </w:pPr>
      <w:r>
        <w:rPr>
          <w:rFonts w:ascii="方正小标宋_GBK" w:eastAsia="方正小标宋_GBK" w:hAnsiTheme="minorEastAsia" w:cs="宋体" w:hint="eastAsia"/>
          <w:bCs/>
          <w:color w:val="000000"/>
          <w:sz w:val="36"/>
          <w:szCs w:val="36"/>
          <w:lang w:eastAsia="zh-CN"/>
        </w:rPr>
        <w:t>2024</w:t>
      </w:r>
      <w:r>
        <w:rPr>
          <w:rFonts w:ascii="方正小标宋_GBK" w:eastAsia="方正小标宋_GBK" w:hAnsiTheme="minorEastAsia" w:cs="宋体" w:hint="eastAsia"/>
          <w:bCs/>
          <w:color w:val="000000"/>
          <w:sz w:val="36"/>
          <w:szCs w:val="36"/>
          <w:lang w:eastAsia="zh-CN"/>
        </w:rPr>
        <w:t>年</w:t>
      </w:r>
      <w:r>
        <w:rPr>
          <w:rFonts w:ascii="方正小标宋_GBK" w:eastAsia="方正小标宋_GBK" w:hAnsiTheme="minorEastAsia" w:cs="宋体" w:hint="eastAsia"/>
          <w:bCs/>
          <w:color w:val="000000"/>
          <w:sz w:val="36"/>
          <w:szCs w:val="36"/>
          <w:lang w:eastAsia="zh-CN"/>
        </w:rPr>
        <w:t>1</w:t>
      </w:r>
      <w:r>
        <w:rPr>
          <w:rFonts w:ascii="方正小标宋_GBK" w:eastAsia="方正小标宋_GBK" w:hAnsiTheme="minorEastAsia" w:cs="宋体" w:hint="eastAsia"/>
          <w:bCs/>
          <w:color w:val="000000"/>
          <w:sz w:val="36"/>
          <w:szCs w:val="36"/>
          <w:lang w:eastAsia="zh-CN"/>
        </w:rPr>
        <w:t>月</w:t>
      </w:r>
    </w:p>
    <w:p w:rsidR="000E1AD8" w:rsidRDefault="00214B30">
      <w:pPr>
        <w:overflowPunct w:val="0"/>
        <w:spacing w:after="0" w:line="640" w:lineRule="exact"/>
        <w:jc w:val="center"/>
        <w:rPr>
          <w:rFonts w:ascii="Times New Roman" w:eastAsia="方正小标宋简体" w:hAnsi="Times New Roman" w:cs="Times New Roman"/>
          <w:bCs/>
          <w:kern w:val="2"/>
          <w:sz w:val="44"/>
          <w:szCs w:val="44"/>
          <w:lang w:eastAsia="zh-CN"/>
        </w:rPr>
      </w:pPr>
      <w:r>
        <w:rPr>
          <w:rFonts w:ascii="Times New Roman" w:eastAsia="方正小标宋简体" w:hAnsi="Times New Roman" w:cs="Times New Roman" w:hint="eastAsia"/>
          <w:bCs/>
          <w:kern w:val="2"/>
          <w:sz w:val="44"/>
          <w:szCs w:val="44"/>
          <w:lang w:eastAsia="zh-CN"/>
        </w:rPr>
        <w:lastRenderedPageBreak/>
        <w:t>建筑工程技术人才培养方案</w:t>
      </w:r>
    </w:p>
    <w:p w:rsidR="000E1AD8" w:rsidRDefault="000E1AD8">
      <w:pPr>
        <w:overflowPunct w:val="0"/>
        <w:spacing w:after="0" w:line="640" w:lineRule="exact"/>
        <w:jc w:val="center"/>
        <w:rPr>
          <w:rFonts w:ascii="Times New Roman" w:eastAsia="方正小标宋简体" w:hAnsi="Times New Roman" w:cs="Times New Roman"/>
          <w:bCs/>
          <w:kern w:val="2"/>
          <w:sz w:val="44"/>
          <w:szCs w:val="44"/>
          <w:lang w:eastAsia="zh-CN"/>
        </w:rPr>
      </w:pPr>
    </w:p>
    <w:p w:rsidR="000E1AD8" w:rsidRDefault="00214B30">
      <w:pPr>
        <w:pStyle w:val="a7"/>
        <w:wordWrap w:val="0"/>
        <w:spacing w:beforeAutospacing="0" w:after="0" w:afterAutospacing="0" w:line="560" w:lineRule="exact"/>
        <w:ind w:firstLineChars="200" w:firstLine="640"/>
        <w:jc w:val="both"/>
        <w:rPr>
          <w:rFonts w:ascii="Times New Roman" w:eastAsia="黑体" w:hAnsi="Times New Roman"/>
          <w:sz w:val="32"/>
          <w:szCs w:val="32"/>
          <w:shd w:val="clear" w:color="auto" w:fill="FFFFFF"/>
          <w:lang w:eastAsia="zh-CN"/>
        </w:rPr>
      </w:pPr>
      <w:r>
        <w:rPr>
          <w:rFonts w:ascii="Times New Roman" w:eastAsia="黑体" w:hAnsi="Times New Roman"/>
          <w:sz w:val="32"/>
          <w:szCs w:val="32"/>
          <w:shd w:val="clear" w:color="auto" w:fill="FFFFFF"/>
          <w:lang w:eastAsia="zh-CN"/>
        </w:rPr>
        <w:t>一、专业基本信息</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color w:val="000000" w:themeColor="text1"/>
          <w:kern w:val="2"/>
          <w:sz w:val="32"/>
          <w:szCs w:val="32"/>
          <w:lang w:eastAsia="zh-CN"/>
        </w:rPr>
        <w:t>1</w:t>
      </w: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color w:val="000000" w:themeColor="text1"/>
          <w:kern w:val="2"/>
          <w:sz w:val="32"/>
          <w:szCs w:val="32"/>
          <w:lang w:eastAsia="zh-CN"/>
        </w:rPr>
        <w:t>专业名称：</w:t>
      </w:r>
      <w:r>
        <w:rPr>
          <w:rFonts w:ascii="Times New Roman" w:eastAsia="方正仿宋_GBK" w:hAnsi="Times New Roman" w:cs="Times New Roman" w:hint="eastAsia"/>
          <w:color w:val="000000" w:themeColor="text1"/>
          <w:kern w:val="2"/>
          <w:sz w:val="32"/>
          <w:szCs w:val="32"/>
          <w:lang w:eastAsia="zh-CN"/>
        </w:rPr>
        <w:t>建筑工程技术</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color w:val="000000" w:themeColor="text1"/>
          <w:kern w:val="2"/>
          <w:sz w:val="32"/>
          <w:szCs w:val="32"/>
          <w:lang w:eastAsia="zh-CN"/>
        </w:rPr>
        <w:t>2</w:t>
      </w: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color w:val="000000" w:themeColor="text1"/>
          <w:kern w:val="2"/>
          <w:sz w:val="32"/>
          <w:szCs w:val="32"/>
          <w:lang w:eastAsia="zh-CN"/>
        </w:rPr>
        <w:t>专业代码：</w:t>
      </w:r>
      <w:r>
        <w:rPr>
          <w:rFonts w:ascii="Times New Roman" w:eastAsia="方正仿宋_GBK" w:hAnsi="Times New Roman" w:cs="Times New Roman"/>
          <w:color w:val="000000" w:themeColor="text1"/>
          <w:kern w:val="2"/>
          <w:sz w:val="32"/>
          <w:szCs w:val="32"/>
          <w:lang w:eastAsia="zh-CN"/>
        </w:rPr>
        <w:t>440301</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color w:val="000000" w:themeColor="text1"/>
          <w:kern w:val="2"/>
          <w:sz w:val="32"/>
          <w:szCs w:val="32"/>
          <w:lang w:eastAsia="zh-CN"/>
        </w:rPr>
        <w:t>3</w:t>
      </w: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color w:val="000000" w:themeColor="text1"/>
          <w:kern w:val="2"/>
          <w:sz w:val="32"/>
          <w:szCs w:val="32"/>
          <w:lang w:eastAsia="zh-CN"/>
        </w:rPr>
        <w:t>专业层次：</w:t>
      </w:r>
      <w:r>
        <w:rPr>
          <w:rFonts w:ascii="Times New Roman" w:eastAsia="方正仿宋_GBK" w:hAnsi="Times New Roman" w:cs="Times New Roman" w:hint="eastAsia"/>
          <w:color w:val="000000" w:themeColor="text1"/>
          <w:kern w:val="2"/>
          <w:sz w:val="32"/>
          <w:szCs w:val="32"/>
          <w:lang w:eastAsia="zh-CN"/>
        </w:rPr>
        <w:t>专科</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color w:val="000000" w:themeColor="text1"/>
          <w:kern w:val="2"/>
          <w:sz w:val="32"/>
          <w:szCs w:val="32"/>
          <w:lang w:eastAsia="zh-CN"/>
        </w:rPr>
        <w:t>4</w:t>
      </w: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color w:val="000000" w:themeColor="text1"/>
          <w:kern w:val="2"/>
          <w:sz w:val="32"/>
          <w:szCs w:val="32"/>
          <w:lang w:eastAsia="zh-CN"/>
        </w:rPr>
        <w:t>入学要求：</w:t>
      </w:r>
      <w:r>
        <w:rPr>
          <w:rFonts w:ascii="Times New Roman" w:eastAsia="方正仿宋_GBK" w:hAnsi="Times New Roman" w:cs="Times New Roman"/>
          <w:kern w:val="2"/>
          <w:sz w:val="32"/>
          <w:szCs w:val="32"/>
          <w:lang w:eastAsia="zh-CN"/>
        </w:rPr>
        <w:t>遵守国家宪法和法律，身体健康，具有普通高中、职高、中专毕业文化程度或同等及以上学历层次且通过了全国成人高考取得入学资格的在职人员和社会考生。</w:t>
      </w:r>
    </w:p>
    <w:p w:rsidR="000E1AD8" w:rsidRDefault="00214B30">
      <w:pPr>
        <w:pStyle w:val="a7"/>
        <w:wordWrap w:val="0"/>
        <w:spacing w:beforeAutospacing="0" w:after="0" w:afterAutospacing="0" w:line="560" w:lineRule="exact"/>
        <w:ind w:firstLineChars="200" w:firstLine="640"/>
        <w:jc w:val="both"/>
        <w:rPr>
          <w:rFonts w:ascii="Times New Roman" w:eastAsia="黑体" w:hAnsi="Times New Roman"/>
          <w:sz w:val="32"/>
          <w:szCs w:val="32"/>
          <w:shd w:val="clear" w:color="auto" w:fill="FFFFFF"/>
          <w:lang w:eastAsia="zh-CN"/>
        </w:rPr>
      </w:pPr>
      <w:r>
        <w:rPr>
          <w:rFonts w:ascii="Times New Roman" w:eastAsia="黑体" w:hAnsi="Times New Roman"/>
          <w:sz w:val="32"/>
          <w:szCs w:val="32"/>
          <w:shd w:val="clear" w:color="auto" w:fill="FFFFFF"/>
          <w:lang w:eastAsia="zh-CN"/>
        </w:rPr>
        <w:t>二、培养目标与人才规格</w:t>
      </w:r>
    </w:p>
    <w:p w:rsidR="000E1AD8" w:rsidRDefault="00214B30">
      <w:pPr>
        <w:spacing w:after="0" w:line="560" w:lineRule="exact"/>
        <w:ind w:firstLineChars="200" w:firstLine="640"/>
        <w:jc w:val="both"/>
        <w:rPr>
          <w:rFonts w:ascii="Times New Roman" w:eastAsia="楷体" w:hAnsi="Times New Roman" w:cs="Times New Roman"/>
          <w:color w:val="000000" w:themeColor="text1"/>
          <w:kern w:val="2"/>
          <w:sz w:val="32"/>
          <w:szCs w:val="32"/>
          <w:lang w:eastAsia="zh-CN"/>
        </w:rPr>
      </w:pPr>
      <w:r>
        <w:rPr>
          <w:rFonts w:ascii="Times New Roman" w:eastAsia="楷体" w:hAnsi="Times New Roman" w:cs="Times New Roman" w:hint="eastAsia"/>
          <w:color w:val="000000" w:themeColor="text1"/>
          <w:kern w:val="2"/>
          <w:sz w:val="32"/>
          <w:szCs w:val="32"/>
          <w:lang w:eastAsia="zh-CN"/>
        </w:rPr>
        <w:t>（一）培养</w:t>
      </w:r>
      <w:r>
        <w:rPr>
          <w:rFonts w:ascii="Times New Roman" w:eastAsia="楷体" w:hAnsi="Times New Roman" w:cs="Times New Roman"/>
          <w:color w:val="000000" w:themeColor="text1"/>
          <w:kern w:val="2"/>
          <w:sz w:val="32"/>
          <w:szCs w:val="32"/>
          <w:lang w:eastAsia="zh-CN"/>
        </w:rPr>
        <w:t>目标</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本专业旨在培养德、智、体、美、劳全面发展，适应建筑工程技术更新与“互联网</w:t>
      </w: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发展需要，具有一定的科学文化水平，良好的人文素养、职业道德和创新意识，精益求精的工匠精神，较强的就业能力和可持续发展的能力，掌握建筑工程技术专业所需的建筑施工图识读与绘制、国家工程建设相关法律法规、环境保护、安全消防、建筑工程施工工艺和方法、建筑工程预算、建筑工程测量、建筑施工组织、建筑工程质量与安全管理等专业知识和编制施工技术交底文件、编制施工进度计划、实施质量和安全交底、分析和处理施工质量缺陷、进行</w:t>
      </w:r>
      <w:r>
        <w:rPr>
          <w:rFonts w:ascii="Times New Roman" w:eastAsia="方正仿宋_GBK" w:hAnsi="Times New Roman" w:cs="Times New Roman" w:hint="eastAsia"/>
          <w:color w:val="000000" w:themeColor="text1"/>
          <w:kern w:val="2"/>
          <w:sz w:val="32"/>
          <w:szCs w:val="32"/>
          <w:lang w:eastAsia="zh-CN"/>
        </w:rPr>
        <w:t>BIM</w:t>
      </w:r>
      <w:r>
        <w:rPr>
          <w:rFonts w:ascii="Times New Roman" w:eastAsia="方正仿宋_GBK" w:hAnsi="Times New Roman" w:cs="Times New Roman" w:hint="eastAsia"/>
          <w:color w:val="000000" w:themeColor="text1"/>
          <w:kern w:val="2"/>
          <w:sz w:val="32"/>
          <w:szCs w:val="32"/>
          <w:lang w:eastAsia="zh-CN"/>
        </w:rPr>
        <w:t>施工应用</w:t>
      </w:r>
      <w:r>
        <w:rPr>
          <w:rFonts w:ascii="Times New Roman" w:eastAsia="方正仿宋_GBK" w:hAnsi="Times New Roman" w:cs="Times New Roman" w:hint="eastAsia"/>
          <w:color w:val="000000" w:themeColor="text1"/>
          <w:kern w:val="2"/>
          <w:sz w:val="32"/>
          <w:szCs w:val="32"/>
          <w:lang w:eastAsia="zh-CN"/>
        </w:rPr>
        <w:t>及装配式建筑施工等专业技术能力，面向土木工程建筑业、房屋建筑业等行业的建筑工程技术人员职业群，能够从事建筑工程施工与管理相关工作的高素质复合型技术技能人才。</w:t>
      </w:r>
    </w:p>
    <w:p w:rsidR="000E1AD8" w:rsidRDefault="00214B30">
      <w:pPr>
        <w:spacing w:after="0" w:line="560" w:lineRule="exact"/>
        <w:ind w:firstLineChars="200" w:firstLine="640"/>
        <w:jc w:val="both"/>
        <w:rPr>
          <w:rFonts w:ascii="Times New Roman" w:eastAsia="楷体" w:hAnsi="Times New Roman" w:cs="Times New Roman"/>
          <w:color w:val="000000" w:themeColor="text1"/>
          <w:kern w:val="2"/>
          <w:sz w:val="32"/>
          <w:szCs w:val="32"/>
          <w:lang w:eastAsia="zh-CN"/>
        </w:rPr>
      </w:pPr>
      <w:r>
        <w:rPr>
          <w:rFonts w:ascii="Times New Roman" w:eastAsia="楷体" w:hAnsi="Times New Roman" w:cs="Times New Roman" w:hint="eastAsia"/>
          <w:color w:val="000000" w:themeColor="text1"/>
          <w:kern w:val="2"/>
          <w:sz w:val="32"/>
          <w:szCs w:val="32"/>
          <w:lang w:eastAsia="zh-CN"/>
        </w:rPr>
        <w:t>（二）人才规格</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1.</w:t>
      </w:r>
      <w:r>
        <w:rPr>
          <w:rFonts w:ascii="Times New Roman" w:eastAsia="方正仿宋_GBK" w:hAnsi="Times New Roman" w:cs="Times New Roman" w:hint="eastAsia"/>
          <w:color w:val="000000" w:themeColor="text1"/>
          <w:kern w:val="2"/>
          <w:sz w:val="32"/>
          <w:szCs w:val="32"/>
          <w:lang w:eastAsia="zh-CN"/>
        </w:rPr>
        <w:t>素质要求</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1</w:t>
      </w:r>
      <w:r>
        <w:rPr>
          <w:rFonts w:ascii="Times New Roman" w:eastAsia="方正仿宋_GBK" w:hAnsi="Times New Roman" w:cs="Times New Roman" w:hint="eastAsia"/>
          <w:color w:val="000000" w:themeColor="text1"/>
          <w:kern w:val="2"/>
          <w:sz w:val="32"/>
          <w:szCs w:val="32"/>
          <w:lang w:eastAsia="zh-CN"/>
        </w:rPr>
        <w:t>）坚定拥护中国共产党领导和中国社会主义制度，在习近平新时代中国特色社会主义思想指引下，践行社会主义核心价值观，具有正确的世界观、人生观、价值观；</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2</w:t>
      </w:r>
      <w:r>
        <w:rPr>
          <w:rFonts w:ascii="Times New Roman" w:eastAsia="方正仿宋_GBK" w:hAnsi="Times New Roman" w:cs="Times New Roman" w:hint="eastAsia"/>
          <w:color w:val="000000" w:themeColor="text1"/>
          <w:kern w:val="2"/>
          <w:sz w:val="32"/>
          <w:szCs w:val="32"/>
          <w:lang w:eastAsia="zh-CN"/>
        </w:rPr>
        <w:t>）自觉遵守社会公德与法律法规，崇尚宪法、遵法守纪、崇德向善、诚实守信、尊重生命，具有社会责任感和社会参与意识；</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3</w:t>
      </w:r>
      <w:r>
        <w:rPr>
          <w:rFonts w:ascii="Times New Roman" w:eastAsia="方正仿宋_GBK" w:hAnsi="Times New Roman" w:cs="Times New Roman" w:hint="eastAsia"/>
          <w:color w:val="000000" w:themeColor="text1"/>
          <w:kern w:val="2"/>
          <w:sz w:val="32"/>
          <w:szCs w:val="32"/>
          <w:lang w:eastAsia="zh-CN"/>
        </w:rPr>
        <w:t>）具有质量意识、环保意识、安全意识、信息素养、工匠精神、精益求精、创新思维、勇于奋斗、乐观向上，具有自我管理能力、职业发展规划的意识，有较强的集体意识和团队合作精神；</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4</w:t>
      </w:r>
      <w:r>
        <w:rPr>
          <w:rFonts w:ascii="Times New Roman" w:eastAsia="方正仿宋_GBK" w:hAnsi="Times New Roman" w:cs="Times New Roman" w:hint="eastAsia"/>
          <w:color w:val="000000" w:themeColor="text1"/>
          <w:kern w:val="2"/>
          <w:sz w:val="32"/>
          <w:szCs w:val="32"/>
          <w:lang w:eastAsia="zh-CN"/>
        </w:rPr>
        <w:t>）树立正确的劳动观，养成良好劳动习惯和热爱劳动、尊重劳动的思想情感；</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5</w:t>
      </w:r>
      <w:r>
        <w:rPr>
          <w:rFonts w:ascii="Times New Roman" w:eastAsia="方正仿宋_GBK" w:hAnsi="Times New Roman" w:cs="Times New Roman" w:hint="eastAsia"/>
          <w:color w:val="000000" w:themeColor="text1"/>
          <w:kern w:val="2"/>
          <w:sz w:val="32"/>
          <w:szCs w:val="32"/>
          <w:lang w:eastAsia="zh-CN"/>
        </w:rPr>
        <w:t>）树立国家安全的底线思维，具有自觉维护国家安全的责任和担当意识。</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2.</w:t>
      </w:r>
      <w:r>
        <w:rPr>
          <w:rFonts w:ascii="Times New Roman" w:eastAsia="方正仿宋_GBK" w:hAnsi="Times New Roman" w:cs="Times New Roman" w:hint="eastAsia"/>
          <w:color w:val="000000" w:themeColor="text1"/>
          <w:kern w:val="2"/>
          <w:sz w:val="32"/>
          <w:szCs w:val="32"/>
          <w:lang w:eastAsia="zh-CN"/>
        </w:rPr>
        <w:t>知识要求</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1</w:t>
      </w:r>
      <w:r>
        <w:rPr>
          <w:rFonts w:ascii="Times New Roman" w:eastAsia="方正仿宋_GBK" w:hAnsi="Times New Roman" w:cs="Times New Roman" w:hint="eastAsia"/>
          <w:color w:val="000000" w:themeColor="text1"/>
          <w:kern w:val="2"/>
          <w:sz w:val="32"/>
          <w:szCs w:val="32"/>
          <w:lang w:eastAsia="zh-CN"/>
        </w:rPr>
        <w:t>）掌握必备的思想政治理论、科学文化基础知识和中华优秀传统文化知识；</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2</w:t>
      </w:r>
      <w:r>
        <w:rPr>
          <w:rFonts w:ascii="Times New Roman" w:eastAsia="方正仿宋_GBK" w:hAnsi="Times New Roman" w:cs="Times New Roman" w:hint="eastAsia"/>
          <w:color w:val="000000" w:themeColor="text1"/>
          <w:kern w:val="2"/>
          <w:sz w:val="32"/>
          <w:szCs w:val="32"/>
          <w:lang w:eastAsia="zh-CN"/>
        </w:rPr>
        <w:t>）熟悉与本专业相关的法律法规以及环境保护、安全消防等相关知识；</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3</w:t>
      </w:r>
      <w:r>
        <w:rPr>
          <w:rFonts w:ascii="Times New Roman" w:eastAsia="方正仿宋_GBK" w:hAnsi="Times New Roman" w:cs="Times New Roman" w:hint="eastAsia"/>
          <w:color w:val="000000" w:themeColor="text1"/>
          <w:kern w:val="2"/>
          <w:sz w:val="32"/>
          <w:szCs w:val="32"/>
          <w:lang w:eastAsia="zh-CN"/>
        </w:rPr>
        <w:t>）掌握投影、建筑识图与绘图、建筑材料应</w:t>
      </w:r>
      <w:r>
        <w:rPr>
          <w:rFonts w:ascii="Times New Roman" w:eastAsia="方正仿宋_GBK" w:hAnsi="Times New Roman" w:cs="Times New Roman" w:hint="eastAsia"/>
          <w:color w:val="000000" w:themeColor="text1"/>
          <w:kern w:val="2"/>
          <w:sz w:val="32"/>
          <w:szCs w:val="32"/>
          <w:lang w:eastAsia="zh-CN"/>
        </w:rPr>
        <w:t>用与检测、建筑构造、建筑结构的基本理论与知识；</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4</w:t>
      </w:r>
      <w:r>
        <w:rPr>
          <w:rFonts w:ascii="Times New Roman" w:eastAsia="方正仿宋_GBK" w:hAnsi="Times New Roman" w:cs="Times New Roman" w:hint="eastAsia"/>
          <w:color w:val="000000" w:themeColor="text1"/>
          <w:kern w:val="2"/>
          <w:sz w:val="32"/>
          <w:szCs w:val="32"/>
          <w:lang w:eastAsia="zh-CN"/>
        </w:rPr>
        <w:t>）掌握建筑施工测量、建筑施工技术、建筑施工组织与管理、建筑工程质量检验、房屋建筑学、建筑施工安全与技术资料管理、建筑工程计量与计价、工程招投标与合同管理方面的知识；</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5</w:t>
      </w:r>
      <w:r>
        <w:rPr>
          <w:rFonts w:ascii="Times New Roman" w:eastAsia="方正仿宋_GBK" w:hAnsi="Times New Roman" w:cs="Times New Roman" w:hint="eastAsia"/>
          <w:color w:val="000000" w:themeColor="text1"/>
          <w:kern w:val="2"/>
          <w:sz w:val="32"/>
          <w:szCs w:val="32"/>
          <w:lang w:eastAsia="zh-CN"/>
        </w:rPr>
        <w:t>）掌握建筑信息化技术和计算机操作方面的知识；</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6</w:t>
      </w:r>
      <w:r>
        <w:rPr>
          <w:rFonts w:ascii="Times New Roman" w:eastAsia="方正仿宋_GBK" w:hAnsi="Times New Roman" w:cs="Times New Roman" w:hint="eastAsia"/>
          <w:color w:val="000000" w:themeColor="text1"/>
          <w:kern w:val="2"/>
          <w:sz w:val="32"/>
          <w:szCs w:val="32"/>
          <w:lang w:eastAsia="zh-CN"/>
        </w:rPr>
        <w:t>）了解土建专业主要工种的工艺与操作知识；</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7</w:t>
      </w:r>
      <w:r>
        <w:rPr>
          <w:rFonts w:ascii="Times New Roman" w:eastAsia="方正仿宋_GBK" w:hAnsi="Times New Roman" w:cs="Times New Roman" w:hint="eastAsia"/>
          <w:color w:val="000000" w:themeColor="text1"/>
          <w:kern w:val="2"/>
          <w:sz w:val="32"/>
          <w:szCs w:val="32"/>
          <w:lang w:eastAsia="zh-CN"/>
        </w:rPr>
        <w:t>）了解建筑水电设备及智能建筑等相关专业的基本知识；</w:t>
      </w:r>
      <w:r>
        <w:rPr>
          <w:rFonts w:ascii="Times New Roman" w:eastAsia="方正仿宋_GBK" w:hAnsi="Times New Roman" w:cs="Times New Roman" w:hint="eastAsia"/>
          <w:color w:val="000000" w:themeColor="text1"/>
          <w:kern w:val="2"/>
          <w:sz w:val="32"/>
          <w:szCs w:val="32"/>
          <w:lang w:eastAsia="zh-CN"/>
        </w:rPr>
        <w:t xml:space="preserve"> </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8</w:t>
      </w:r>
      <w:r>
        <w:rPr>
          <w:rFonts w:ascii="Times New Roman" w:eastAsia="方正仿宋_GBK" w:hAnsi="Times New Roman" w:cs="Times New Roman" w:hint="eastAsia"/>
          <w:color w:val="000000" w:themeColor="text1"/>
          <w:kern w:val="2"/>
          <w:sz w:val="32"/>
          <w:szCs w:val="32"/>
          <w:lang w:eastAsia="zh-CN"/>
        </w:rPr>
        <w:t>）熟悉建筑新技术、新材料、新工艺、新设备方面的基本知识。</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3.</w:t>
      </w:r>
      <w:r>
        <w:rPr>
          <w:rFonts w:ascii="Times New Roman" w:eastAsia="方正仿宋_GBK" w:hAnsi="Times New Roman" w:cs="Times New Roman" w:hint="eastAsia"/>
          <w:color w:val="000000" w:themeColor="text1"/>
          <w:kern w:val="2"/>
          <w:sz w:val="32"/>
          <w:szCs w:val="32"/>
          <w:lang w:eastAsia="zh-CN"/>
        </w:rPr>
        <w:t>能力要求</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1</w:t>
      </w:r>
      <w:r>
        <w:rPr>
          <w:rFonts w:ascii="Times New Roman" w:eastAsia="方正仿宋_GBK" w:hAnsi="Times New Roman" w:cs="Times New Roman" w:hint="eastAsia"/>
          <w:color w:val="000000" w:themeColor="text1"/>
          <w:kern w:val="2"/>
          <w:sz w:val="32"/>
          <w:szCs w:val="32"/>
          <w:lang w:eastAsia="zh-CN"/>
        </w:rPr>
        <w:t>）具有探究学习、终身学习、分析问题和解决问题的能力；</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2</w:t>
      </w:r>
      <w:r>
        <w:rPr>
          <w:rFonts w:ascii="Times New Roman" w:eastAsia="方正仿宋_GBK" w:hAnsi="Times New Roman" w:cs="Times New Roman" w:hint="eastAsia"/>
          <w:color w:val="000000" w:themeColor="text1"/>
          <w:kern w:val="2"/>
          <w:sz w:val="32"/>
          <w:szCs w:val="32"/>
          <w:lang w:eastAsia="zh-CN"/>
        </w:rPr>
        <w:t>）具有良好的语言、文字表达能力和沟通能力；</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3</w:t>
      </w:r>
      <w:r>
        <w:rPr>
          <w:rFonts w:ascii="Times New Roman" w:eastAsia="方正仿宋_GBK" w:hAnsi="Times New Roman" w:cs="Times New Roman" w:hint="eastAsia"/>
          <w:color w:val="000000" w:themeColor="text1"/>
          <w:kern w:val="2"/>
          <w:sz w:val="32"/>
          <w:szCs w:val="32"/>
          <w:lang w:eastAsia="zh-CN"/>
        </w:rPr>
        <w:t>）能熟练识读土建专业施工图、能准确领会图纸的技术信息，能绘制土建工程竣工图和施工洽商图纸，能识读设备专业的主要施工图；</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4</w:t>
      </w:r>
      <w:r>
        <w:rPr>
          <w:rFonts w:ascii="Times New Roman" w:eastAsia="方正仿宋_GBK" w:hAnsi="Times New Roman" w:cs="Times New Roman" w:hint="eastAsia"/>
          <w:color w:val="000000" w:themeColor="text1"/>
          <w:kern w:val="2"/>
          <w:sz w:val="32"/>
          <w:szCs w:val="32"/>
          <w:lang w:eastAsia="zh-CN"/>
        </w:rPr>
        <w:t>）能对常用建筑材料进行选择、进场验收、保管与应用，能进行建筑材料的常规检测；</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5</w:t>
      </w:r>
      <w:r>
        <w:rPr>
          <w:rFonts w:ascii="Times New Roman" w:eastAsia="方正仿宋_GBK" w:hAnsi="Times New Roman" w:cs="Times New Roman" w:hint="eastAsia"/>
          <w:color w:val="000000" w:themeColor="text1"/>
          <w:kern w:val="2"/>
          <w:sz w:val="32"/>
          <w:szCs w:val="32"/>
          <w:lang w:eastAsia="zh-CN"/>
        </w:rPr>
        <w:t>）能应用测量仪器熟练地进行施工测量与建筑变形观测；</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6</w:t>
      </w:r>
      <w:r>
        <w:rPr>
          <w:rFonts w:ascii="Times New Roman" w:eastAsia="方正仿宋_GBK" w:hAnsi="Times New Roman" w:cs="Times New Roman" w:hint="eastAsia"/>
          <w:color w:val="000000" w:themeColor="text1"/>
          <w:kern w:val="2"/>
          <w:sz w:val="32"/>
          <w:szCs w:val="32"/>
          <w:lang w:eastAsia="zh-CN"/>
        </w:rPr>
        <w:t>）参编制建筑工程常规分部分项工程施工方案并进行施工交底，能参与编制常见单位工程施工组织设计；</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7</w:t>
      </w:r>
      <w:r>
        <w:rPr>
          <w:rFonts w:ascii="Times New Roman" w:eastAsia="方正仿宋_GBK" w:hAnsi="Times New Roman" w:cs="Times New Roman" w:hint="eastAsia"/>
          <w:color w:val="000000" w:themeColor="text1"/>
          <w:kern w:val="2"/>
          <w:sz w:val="32"/>
          <w:szCs w:val="32"/>
          <w:lang w:eastAsia="zh-CN"/>
        </w:rPr>
        <w:t>）能按照建筑工程进度、质量、安全、造价、环保和职业健康的要求科学组织施工和有效指导施工作业，并处理施</w:t>
      </w:r>
      <w:r>
        <w:rPr>
          <w:rFonts w:ascii="Times New Roman" w:eastAsia="方正仿宋_GBK" w:hAnsi="Times New Roman" w:cs="Times New Roman" w:hint="eastAsia"/>
          <w:color w:val="000000" w:themeColor="text1"/>
          <w:kern w:val="2"/>
          <w:sz w:val="32"/>
          <w:szCs w:val="32"/>
          <w:lang w:eastAsia="zh-CN"/>
        </w:rPr>
        <w:t>工中的一般技术问题；</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8</w:t>
      </w:r>
      <w:r>
        <w:rPr>
          <w:rFonts w:ascii="Times New Roman" w:eastAsia="方正仿宋_GBK" w:hAnsi="Times New Roman" w:cs="Times New Roman" w:hint="eastAsia"/>
          <w:color w:val="000000" w:themeColor="text1"/>
          <w:kern w:val="2"/>
          <w:sz w:val="32"/>
          <w:szCs w:val="32"/>
          <w:lang w:eastAsia="zh-CN"/>
        </w:rPr>
        <w:t>）能对建筑工程进行施工质量和施工安全检查与监控；</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9</w:t>
      </w:r>
      <w:r>
        <w:rPr>
          <w:rFonts w:ascii="Times New Roman" w:eastAsia="方正仿宋_GBK" w:hAnsi="Times New Roman" w:cs="Times New Roman" w:hint="eastAsia"/>
          <w:color w:val="000000" w:themeColor="text1"/>
          <w:kern w:val="2"/>
          <w:sz w:val="32"/>
          <w:szCs w:val="32"/>
          <w:lang w:eastAsia="zh-CN"/>
        </w:rPr>
        <w:t>）能正确实施并处理施工中的建筑构造问题；</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10</w:t>
      </w:r>
      <w:r>
        <w:rPr>
          <w:rFonts w:ascii="Times New Roman" w:eastAsia="方正仿宋_GBK" w:hAnsi="Times New Roman" w:cs="Times New Roman" w:hint="eastAsia"/>
          <w:color w:val="000000" w:themeColor="text1"/>
          <w:kern w:val="2"/>
          <w:sz w:val="32"/>
          <w:szCs w:val="32"/>
          <w:lang w:eastAsia="zh-CN"/>
        </w:rPr>
        <w:t>）能对施工中的结构问题做出基本判断和定性分析，能处理一般的结构构造问题；</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11</w:t>
      </w:r>
      <w:r>
        <w:rPr>
          <w:rFonts w:ascii="Times New Roman" w:eastAsia="方正仿宋_GBK" w:hAnsi="Times New Roman" w:cs="Times New Roman" w:hint="eastAsia"/>
          <w:color w:val="000000" w:themeColor="text1"/>
          <w:kern w:val="2"/>
          <w:sz w:val="32"/>
          <w:szCs w:val="32"/>
          <w:lang w:eastAsia="zh-CN"/>
        </w:rPr>
        <w:t>）能编制建筑工程量清单报价，能参与施工成本控制及竣工结算，能参与工程招投标；</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12</w:t>
      </w:r>
      <w:r>
        <w:rPr>
          <w:rFonts w:ascii="Times New Roman" w:eastAsia="方正仿宋_GBK" w:hAnsi="Times New Roman" w:cs="Times New Roman" w:hint="eastAsia"/>
          <w:color w:val="000000" w:themeColor="text1"/>
          <w:kern w:val="2"/>
          <w:sz w:val="32"/>
          <w:szCs w:val="32"/>
          <w:lang w:eastAsia="zh-CN"/>
        </w:rPr>
        <w:t>）能应用</w:t>
      </w:r>
      <w:r>
        <w:rPr>
          <w:rFonts w:ascii="Times New Roman" w:eastAsia="方正仿宋_GBK" w:hAnsi="Times New Roman" w:cs="Times New Roman" w:hint="eastAsia"/>
          <w:color w:val="000000" w:themeColor="text1"/>
          <w:kern w:val="2"/>
          <w:sz w:val="32"/>
          <w:szCs w:val="32"/>
          <w:lang w:eastAsia="zh-CN"/>
        </w:rPr>
        <w:t>BIM</w:t>
      </w:r>
      <w:r>
        <w:rPr>
          <w:rFonts w:ascii="Times New Roman" w:eastAsia="方正仿宋_GBK" w:hAnsi="Times New Roman" w:cs="Times New Roman" w:hint="eastAsia"/>
          <w:color w:val="000000" w:themeColor="text1"/>
          <w:kern w:val="2"/>
          <w:sz w:val="32"/>
          <w:szCs w:val="32"/>
          <w:lang w:eastAsia="zh-CN"/>
        </w:rPr>
        <w:t>等信息化技术、计算机及相关软件完成岗位工作；</w:t>
      </w:r>
      <w:r>
        <w:rPr>
          <w:rFonts w:ascii="Times New Roman" w:eastAsia="方正仿宋_GBK" w:hAnsi="Times New Roman" w:cs="Times New Roman" w:hint="eastAsia"/>
          <w:color w:val="000000" w:themeColor="text1"/>
          <w:kern w:val="2"/>
          <w:sz w:val="32"/>
          <w:szCs w:val="32"/>
          <w:lang w:eastAsia="zh-CN"/>
        </w:rPr>
        <w:t xml:space="preserve"> </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13</w:t>
      </w:r>
      <w:r>
        <w:rPr>
          <w:rFonts w:ascii="Times New Roman" w:eastAsia="方正仿宋_GBK" w:hAnsi="Times New Roman" w:cs="Times New Roman" w:hint="eastAsia"/>
          <w:color w:val="000000" w:themeColor="text1"/>
          <w:kern w:val="2"/>
          <w:sz w:val="32"/>
          <w:szCs w:val="32"/>
          <w:lang w:eastAsia="zh-CN"/>
        </w:rPr>
        <w:t>）能进行</w:t>
      </w:r>
      <w:r>
        <w:rPr>
          <w:rFonts w:ascii="Times New Roman" w:eastAsia="方正仿宋_GBK" w:hAnsi="Times New Roman" w:cs="Times New Roman" w:hint="eastAsia"/>
          <w:color w:val="000000" w:themeColor="text1"/>
          <w:kern w:val="2"/>
          <w:sz w:val="32"/>
          <w:szCs w:val="32"/>
          <w:lang w:eastAsia="zh-CN"/>
        </w:rPr>
        <w:t>1</w:t>
      </w: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2</w:t>
      </w:r>
      <w:r>
        <w:rPr>
          <w:rFonts w:ascii="Times New Roman" w:eastAsia="方正仿宋_GBK" w:hAnsi="Times New Roman" w:cs="Times New Roman" w:hint="eastAsia"/>
          <w:color w:val="000000" w:themeColor="text1"/>
          <w:kern w:val="2"/>
          <w:sz w:val="32"/>
          <w:szCs w:val="32"/>
          <w:lang w:eastAsia="zh-CN"/>
        </w:rPr>
        <w:t>个土建主要工种的基本操作。</w:t>
      </w:r>
    </w:p>
    <w:p w:rsidR="000E1AD8" w:rsidRDefault="00214B30">
      <w:pPr>
        <w:spacing w:after="0" w:line="560" w:lineRule="exact"/>
        <w:ind w:firstLineChars="200" w:firstLine="640"/>
        <w:jc w:val="both"/>
        <w:rPr>
          <w:rFonts w:ascii="Times New Roman" w:eastAsia="楷体" w:hAnsi="Times New Roman" w:cs="Times New Roman"/>
          <w:color w:val="000000" w:themeColor="text1"/>
          <w:kern w:val="2"/>
          <w:sz w:val="32"/>
          <w:szCs w:val="32"/>
          <w:lang w:eastAsia="zh-CN"/>
        </w:rPr>
      </w:pPr>
      <w:r>
        <w:rPr>
          <w:rFonts w:ascii="Times New Roman" w:eastAsia="楷体" w:hAnsi="Times New Roman" w:cs="Times New Roman" w:hint="eastAsia"/>
          <w:color w:val="000000" w:themeColor="text1"/>
          <w:kern w:val="2"/>
          <w:sz w:val="32"/>
          <w:szCs w:val="32"/>
          <w:lang w:eastAsia="zh-CN"/>
        </w:rPr>
        <w:t>（三）</w:t>
      </w:r>
      <w:r>
        <w:rPr>
          <w:rFonts w:ascii="Times New Roman" w:eastAsia="楷体" w:hAnsi="Times New Roman" w:cs="Times New Roman"/>
          <w:color w:val="000000" w:themeColor="text1"/>
          <w:kern w:val="2"/>
          <w:sz w:val="32"/>
          <w:szCs w:val="32"/>
          <w:lang w:eastAsia="zh-CN"/>
        </w:rPr>
        <w:t>职业面向</w:t>
      </w:r>
    </w:p>
    <w:p w:rsidR="000E1AD8" w:rsidRDefault="00214B30">
      <w:pPr>
        <w:spacing w:after="0" w:line="560" w:lineRule="exact"/>
        <w:ind w:right="-20"/>
        <w:jc w:val="center"/>
        <w:rPr>
          <w:rFonts w:ascii="Times New Roman" w:eastAsia="仿宋" w:hAnsi="Times New Roman" w:cs="Times New Roman"/>
          <w:b/>
          <w:bCs/>
          <w:sz w:val="28"/>
          <w:szCs w:val="28"/>
          <w:shd w:val="clear" w:color="auto" w:fill="FFFFFF"/>
          <w:lang w:eastAsia="zh-CN"/>
        </w:rPr>
      </w:pPr>
      <w:r>
        <w:rPr>
          <w:rFonts w:ascii="Times New Roman" w:eastAsia="仿宋" w:hAnsi="Times New Roman" w:cs="Times New Roman" w:hint="eastAsia"/>
          <w:b/>
          <w:bCs/>
          <w:sz w:val="28"/>
          <w:szCs w:val="28"/>
          <w:shd w:val="clear" w:color="auto" w:fill="FFFFFF"/>
          <w:lang w:eastAsia="zh-CN"/>
        </w:rPr>
        <w:t>机电一体化技术专业面向职业、岗位一览表</w:t>
      </w:r>
    </w:p>
    <w:tbl>
      <w:tblPr>
        <w:tblpPr w:leftFromText="180" w:rightFromText="180" w:vertAnchor="text" w:horzAnchor="page" w:tblpXSpec="center" w:tblpY="117"/>
        <w:tblOverlap w:val="never"/>
        <w:tblW w:w="93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1099"/>
        <w:gridCol w:w="1174"/>
        <w:gridCol w:w="1276"/>
        <w:gridCol w:w="1995"/>
        <w:gridCol w:w="1966"/>
        <w:gridCol w:w="1800"/>
      </w:tblGrid>
      <w:tr w:rsidR="000E1AD8" w:rsidTr="008B51C3">
        <w:trPr>
          <w:trHeight w:val="982"/>
        </w:trPr>
        <w:tc>
          <w:tcPr>
            <w:tcW w:w="1099" w:type="dxa"/>
            <w:shd w:val="clear" w:color="auto" w:fill="B8CCE4" w:themeFill="accent1" w:themeFillTint="66"/>
            <w:vAlign w:val="center"/>
          </w:tcPr>
          <w:p w:rsidR="000E1AD8" w:rsidRDefault="00214B30">
            <w:pPr>
              <w:spacing w:before="51" w:after="0" w:line="240" w:lineRule="exact"/>
              <w:ind w:right="-20"/>
              <w:jc w:val="center"/>
              <w:rPr>
                <w:rFonts w:ascii="仿宋" w:eastAsia="仿宋" w:hAnsi="仿宋" w:cs="宋体"/>
                <w:b/>
                <w:bCs/>
                <w:spacing w:val="2"/>
                <w:sz w:val="24"/>
                <w:szCs w:val="24"/>
                <w:lang w:eastAsia="zh-CN"/>
              </w:rPr>
            </w:pPr>
            <w:r>
              <w:rPr>
                <w:rFonts w:ascii="仿宋" w:eastAsia="仿宋" w:hAnsi="仿宋" w:cs="宋体"/>
                <w:b/>
                <w:bCs/>
                <w:spacing w:val="2"/>
                <w:sz w:val="24"/>
                <w:szCs w:val="24"/>
                <w:lang w:eastAsia="zh-CN"/>
              </w:rPr>
              <w:t>所属专业大类</w:t>
            </w:r>
            <w:r>
              <w:rPr>
                <w:rFonts w:ascii="仿宋" w:eastAsia="仿宋" w:hAnsi="仿宋" w:cs="宋体"/>
                <w:b/>
                <w:bCs/>
                <w:spacing w:val="2"/>
                <w:sz w:val="24"/>
                <w:szCs w:val="24"/>
                <w:lang w:eastAsia="zh-CN"/>
              </w:rPr>
              <w:t>(</w:t>
            </w:r>
            <w:r>
              <w:rPr>
                <w:rFonts w:ascii="仿宋" w:eastAsia="仿宋" w:hAnsi="仿宋" w:cs="宋体"/>
                <w:b/>
                <w:bCs/>
                <w:spacing w:val="2"/>
                <w:sz w:val="24"/>
                <w:szCs w:val="24"/>
                <w:lang w:eastAsia="zh-CN"/>
              </w:rPr>
              <w:t>代码</w:t>
            </w:r>
            <w:r>
              <w:rPr>
                <w:rFonts w:ascii="仿宋" w:eastAsia="仿宋" w:hAnsi="仿宋" w:cs="宋体"/>
                <w:b/>
                <w:bCs/>
                <w:spacing w:val="2"/>
                <w:sz w:val="24"/>
                <w:szCs w:val="24"/>
                <w:lang w:eastAsia="zh-CN"/>
              </w:rPr>
              <w:t>)</w:t>
            </w:r>
          </w:p>
        </w:tc>
        <w:tc>
          <w:tcPr>
            <w:tcW w:w="1174" w:type="dxa"/>
            <w:shd w:val="clear" w:color="auto" w:fill="B8CCE4" w:themeFill="accent1" w:themeFillTint="66"/>
            <w:vAlign w:val="center"/>
          </w:tcPr>
          <w:p w:rsidR="000E1AD8" w:rsidRDefault="00214B30">
            <w:pPr>
              <w:spacing w:before="51" w:after="0" w:line="240" w:lineRule="exact"/>
              <w:ind w:right="-20"/>
              <w:jc w:val="center"/>
              <w:rPr>
                <w:rFonts w:ascii="仿宋" w:eastAsia="仿宋" w:hAnsi="仿宋" w:cs="宋体"/>
                <w:b/>
                <w:bCs/>
                <w:spacing w:val="2"/>
                <w:sz w:val="24"/>
                <w:szCs w:val="24"/>
                <w:lang w:eastAsia="zh-CN"/>
              </w:rPr>
            </w:pPr>
            <w:r>
              <w:rPr>
                <w:rFonts w:ascii="仿宋" w:eastAsia="仿宋" w:hAnsi="仿宋" w:cs="宋体"/>
                <w:b/>
                <w:bCs/>
                <w:spacing w:val="2"/>
                <w:sz w:val="24"/>
                <w:szCs w:val="24"/>
                <w:lang w:eastAsia="zh-CN"/>
              </w:rPr>
              <w:t>所属专业类</w:t>
            </w:r>
          </w:p>
          <w:p w:rsidR="000E1AD8" w:rsidRDefault="00214B30">
            <w:pPr>
              <w:spacing w:before="51" w:after="0" w:line="240" w:lineRule="exact"/>
              <w:ind w:right="-20"/>
              <w:jc w:val="center"/>
              <w:rPr>
                <w:rFonts w:ascii="仿宋" w:eastAsia="仿宋" w:hAnsi="仿宋" w:cs="宋体"/>
                <w:b/>
                <w:bCs/>
                <w:spacing w:val="2"/>
                <w:sz w:val="24"/>
                <w:szCs w:val="24"/>
                <w:lang w:eastAsia="zh-CN"/>
              </w:rPr>
            </w:pPr>
            <w:r>
              <w:rPr>
                <w:rFonts w:ascii="仿宋" w:eastAsia="仿宋" w:hAnsi="仿宋" w:cs="宋体"/>
                <w:b/>
                <w:bCs/>
                <w:spacing w:val="2"/>
                <w:sz w:val="24"/>
                <w:szCs w:val="24"/>
                <w:lang w:eastAsia="zh-CN"/>
              </w:rPr>
              <w:t>(</w:t>
            </w:r>
            <w:r>
              <w:rPr>
                <w:rFonts w:ascii="仿宋" w:eastAsia="仿宋" w:hAnsi="仿宋" w:cs="宋体"/>
                <w:b/>
                <w:bCs/>
                <w:spacing w:val="2"/>
                <w:sz w:val="24"/>
                <w:szCs w:val="24"/>
                <w:lang w:eastAsia="zh-CN"/>
              </w:rPr>
              <w:t>代</w:t>
            </w:r>
            <w:r>
              <w:rPr>
                <w:rFonts w:ascii="仿宋" w:eastAsia="仿宋" w:hAnsi="仿宋" w:cs="宋体"/>
                <w:b/>
                <w:bCs/>
                <w:spacing w:val="2"/>
                <w:sz w:val="24"/>
                <w:szCs w:val="24"/>
                <w:lang w:eastAsia="zh-CN"/>
              </w:rPr>
              <w:t xml:space="preserve"> </w:t>
            </w:r>
            <w:r>
              <w:rPr>
                <w:rFonts w:ascii="仿宋" w:eastAsia="仿宋" w:hAnsi="仿宋" w:cs="宋体"/>
                <w:b/>
                <w:bCs/>
                <w:spacing w:val="2"/>
                <w:sz w:val="24"/>
                <w:szCs w:val="24"/>
                <w:lang w:eastAsia="zh-CN"/>
              </w:rPr>
              <w:t>码</w:t>
            </w:r>
            <w:r>
              <w:rPr>
                <w:rFonts w:ascii="仿宋" w:eastAsia="仿宋" w:hAnsi="仿宋" w:cs="宋体"/>
                <w:b/>
                <w:bCs/>
                <w:spacing w:val="2"/>
                <w:sz w:val="24"/>
                <w:szCs w:val="24"/>
                <w:lang w:eastAsia="zh-CN"/>
              </w:rPr>
              <w:t>)</w:t>
            </w:r>
          </w:p>
        </w:tc>
        <w:tc>
          <w:tcPr>
            <w:tcW w:w="1276" w:type="dxa"/>
            <w:shd w:val="clear" w:color="auto" w:fill="B8CCE4" w:themeFill="accent1" w:themeFillTint="66"/>
            <w:vAlign w:val="center"/>
          </w:tcPr>
          <w:p w:rsidR="000E1AD8" w:rsidRDefault="00214B30">
            <w:pPr>
              <w:spacing w:before="51" w:after="0" w:line="240" w:lineRule="exact"/>
              <w:ind w:right="-20" w:hanging="1"/>
              <w:jc w:val="center"/>
              <w:rPr>
                <w:rFonts w:ascii="仿宋" w:eastAsia="仿宋" w:hAnsi="仿宋" w:cs="宋体"/>
                <w:b/>
                <w:bCs/>
                <w:spacing w:val="2"/>
                <w:sz w:val="24"/>
                <w:szCs w:val="24"/>
                <w:lang w:eastAsia="zh-CN"/>
              </w:rPr>
            </w:pPr>
            <w:r>
              <w:rPr>
                <w:rFonts w:ascii="仿宋" w:eastAsia="仿宋" w:hAnsi="仿宋" w:cs="宋体"/>
                <w:b/>
                <w:bCs/>
                <w:spacing w:val="2"/>
                <w:sz w:val="24"/>
                <w:szCs w:val="24"/>
                <w:lang w:eastAsia="zh-CN"/>
              </w:rPr>
              <w:t>对应</w:t>
            </w:r>
          </w:p>
          <w:p w:rsidR="000E1AD8" w:rsidRDefault="00214B30">
            <w:pPr>
              <w:spacing w:before="51" w:after="0" w:line="240" w:lineRule="exact"/>
              <w:ind w:right="-20" w:hanging="1"/>
              <w:jc w:val="center"/>
              <w:rPr>
                <w:rFonts w:ascii="仿宋" w:eastAsia="仿宋" w:hAnsi="仿宋" w:cs="宋体"/>
                <w:b/>
                <w:bCs/>
                <w:spacing w:val="2"/>
                <w:sz w:val="24"/>
                <w:szCs w:val="24"/>
                <w:lang w:eastAsia="zh-CN"/>
              </w:rPr>
            </w:pPr>
            <w:r>
              <w:rPr>
                <w:rFonts w:ascii="仿宋" w:eastAsia="仿宋" w:hAnsi="仿宋" w:cs="宋体"/>
                <w:b/>
                <w:bCs/>
                <w:spacing w:val="2"/>
                <w:sz w:val="24"/>
                <w:szCs w:val="24"/>
                <w:lang w:eastAsia="zh-CN"/>
              </w:rPr>
              <w:t>行业</w:t>
            </w:r>
          </w:p>
          <w:p w:rsidR="000E1AD8" w:rsidRDefault="00214B30">
            <w:pPr>
              <w:spacing w:before="51" w:after="0" w:line="240" w:lineRule="exact"/>
              <w:ind w:right="-20" w:hanging="1"/>
              <w:jc w:val="center"/>
              <w:rPr>
                <w:rFonts w:ascii="仿宋" w:eastAsia="仿宋" w:hAnsi="仿宋" w:cs="宋体"/>
                <w:b/>
                <w:bCs/>
                <w:spacing w:val="2"/>
                <w:sz w:val="24"/>
                <w:szCs w:val="24"/>
                <w:lang w:eastAsia="zh-CN"/>
              </w:rPr>
            </w:pPr>
            <w:r>
              <w:rPr>
                <w:rFonts w:ascii="仿宋" w:eastAsia="仿宋" w:hAnsi="仿宋" w:cs="宋体"/>
                <w:b/>
                <w:bCs/>
                <w:spacing w:val="2"/>
                <w:sz w:val="24"/>
                <w:szCs w:val="24"/>
                <w:lang w:eastAsia="zh-CN"/>
              </w:rPr>
              <w:t>(</w:t>
            </w:r>
            <w:r>
              <w:rPr>
                <w:rFonts w:ascii="仿宋" w:eastAsia="仿宋" w:hAnsi="仿宋" w:cs="宋体"/>
                <w:b/>
                <w:bCs/>
                <w:spacing w:val="2"/>
                <w:sz w:val="24"/>
                <w:szCs w:val="24"/>
                <w:lang w:eastAsia="zh-CN"/>
              </w:rPr>
              <w:t>代码</w:t>
            </w:r>
            <w:r>
              <w:rPr>
                <w:rFonts w:ascii="仿宋" w:eastAsia="仿宋" w:hAnsi="仿宋" w:cs="宋体"/>
                <w:b/>
                <w:bCs/>
                <w:spacing w:val="2"/>
                <w:sz w:val="24"/>
                <w:szCs w:val="24"/>
                <w:lang w:eastAsia="zh-CN"/>
              </w:rPr>
              <w:t>)</w:t>
            </w:r>
          </w:p>
        </w:tc>
        <w:tc>
          <w:tcPr>
            <w:tcW w:w="1995" w:type="dxa"/>
            <w:shd w:val="clear" w:color="auto" w:fill="B8CCE4" w:themeFill="accent1" w:themeFillTint="66"/>
            <w:vAlign w:val="center"/>
          </w:tcPr>
          <w:p w:rsidR="000E1AD8" w:rsidRDefault="00214B30">
            <w:pPr>
              <w:spacing w:before="51" w:after="0" w:line="240" w:lineRule="exact"/>
              <w:ind w:right="-20"/>
              <w:jc w:val="center"/>
              <w:rPr>
                <w:rFonts w:ascii="仿宋" w:eastAsia="仿宋" w:hAnsi="仿宋" w:cs="宋体"/>
                <w:b/>
                <w:bCs/>
                <w:spacing w:val="2"/>
                <w:sz w:val="24"/>
                <w:szCs w:val="24"/>
                <w:lang w:eastAsia="zh-CN"/>
              </w:rPr>
            </w:pPr>
            <w:r>
              <w:rPr>
                <w:rFonts w:ascii="仿宋" w:eastAsia="仿宋" w:hAnsi="仿宋" w:cs="宋体"/>
                <w:b/>
                <w:bCs/>
                <w:spacing w:val="2"/>
                <w:sz w:val="24"/>
                <w:szCs w:val="24"/>
                <w:lang w:eastAsia="zh-CN"/>
              </w:rPr>
              <w:t>主要职业类别</w:t>
            </w:r>
          </w:p>
          <w:p w:rsidR="000E1AD8" w:rsidRDefault="00214B30">
            <w:pPr>
              <w:spacing w:before="51" w:after="0" w:line="240" w:lineRule="exact"/>
              <w:ind w:right="-20"/>
              <w:jc w:val="center"/>
              <w:rPr>
                <w:rFonts w:ascii="仿宋" w:eastAsia="仿宋" w:hAnsi="仿宋" w:cs="宋体"/>
                <w:b/>
                <w:bCs/>
                <w:spacing w:val="2"/>
                <w:sz w:val="24"/>
                <w:szCs w:val="24"/>
                <w:lang w:eastAsia="zh-CN"/>
              </w:rPr>
            </w:pPr>
            <w:r>
              <w:rPr>
                <w:rFonts w:ascii="仿宋" w:eastAsia="仿宋" w:hAnsi="仿宋" w:cs="宋体"/>
                <w:b/>
                <w:bCs/>
                <w:spacing w:val="2"/>
                <w:sz w:val="24"/>
                <w:szCs w:val="24"/>
                <w:lang w:eastAsia="zh-CN"/>
              </w:rPr>
              <w:t>(</w:t>
            </w:r>
            <w:r>
              <w:rPr>
                <w:rFonts w:ascii="仿宋" w:eastAsia="仿宋" w:hAnsi="仿宋" w:cs="宋体"/>
                <w:b/>
                <w:bCs/>
                <w:spacing w:val="2"/>
                <w:sz w:val="24"/>
                <w:szCs w:val="24"/>
                <w:lang w:eastAsia="zh-CN"/>
              </w:rPr>
              <w:t>代码</w:t>
            </w:r>
            <w:r>
              <w:rPr>
                <w:rFonts w:ascii="仿宋" w:eastAsia="仿宋" w:hAnsi="仿宋" w:cs="宋体"/>
                <w:b/>
                <w:bCs/>
                <w:spacing w:val="2"/>
                <w:sz w:val="24"/>
                <w:szCs w:val="24"/>
                <w:lang w:eastAsia="zh-CN"/>
              </w:rPr>
              <w:t>)</w:t>
            </w:r>
          </w:p>
        </w:tc>
        <w:tc>
          <w:tcPr>
            <w:tcW w:w="1966" w:type="dxa"/>
            <w:shd w:val="clear" w:color="auto" w:fill="B8CCE4" w:themeFill="accent1" w:themeFillTint="66"/>
            <w:vAlign w:val="center"/>
          </w:tcPr>
          <w:p w:rsidR="000E1AD8" w:rsidRDefault="00214B30">
            <w:pPr>
              <w:spacing w:before="51" w:after="0" w:line="240" w:lineRule="exact"/>
              <w:ind w:right="-20"/>
              <w:jc w:val="center"/>
              <w:rPr>
                <w:rFonts w:ascii="仿宋" w:eastAsia="仿宋" w:hAnsi="仿宋" w:cs="宋体"/>
                <w:b/>
                <w:bCs/>
                <w:spacing w:val="2"/>
                <w:sz w:val="24"/>
                <w:szCs w:val="24"/>
                <w:lang w:eastAsia="zh-CN"/>
              </w:rPr>
            </w:pPr>
            <w:r>
              <w:rPr>
                <w:rFonts w:ascii="仿宋" w:eastAsia="仿宋" w:hAnsi="仿宋" w:cs="宋体"/>
                <w:b/>
                <w:bCs/>
                <w:spacing w:val="2"/>
                <w:sz w:val="24"/>
                <w:szCs w:val="24"/>
                <w:lang w:eastAsia="zh-CN"/>
              </w:rPr>
              <w:t>主要岗位</w:t>
            </w:r>
            <w:r>
              <w:rPr>
                <w:rFonts w:ascii="仿宋" w:eastAsia="仿宋" w:hAnsi="仿宋" w:cs="宋体" w:hint="eastAsia"/>
                <w:b/>
                <w:bCs/>
                <w:spacing w:val="2"/>
                <w:sz w:val="24"/>
                <w:szCs w:val="24"/>
                <w:lang w:eastAsia="zh-CN"/>
              </w:rPr>
              <w:t>类别</w:t>
            </w:r>
            <w:r>
              <w:rPr>
                <w:rFonts w:ascii="仿宋" w:eastAsia="仿宋" w:hAnsi="仿宋" w:cs="宋体"/>
                <w:b/>
                <w:bCs/>
                <w:spacing w:val="2"/>
                <w:sz w:val="24"/>
                <w:szCs w:val="24"/>
                <w:lang w:eastAsia="zh-CN"/>
              </w:rPr>
              <w:t>或技术领域</w:t>
            </w:r>
          </w:p>
        </w:tc>
        <w:tc>
          <w:tcPr>
            <w:tcW w:w="1800" w:type="dxa"/>
            <w:shd w:val="clear" w:color="auto" w:fill="B8CCE4" w:themeFill="accent1" w:themeFillTint="66"/>
            <w:vAlign w:val="center"/>
          </w:tcPr>
          <w:p w:rsidR="000E1AD8" w:rsidRDefault="00214B30">
            <w:pPr>
              <w:spacing w:before="51" w:after="0" w:line="240" w:lineRule="exact"/>
              <w:ind w:right="-20"/>
              <w:jc w:val="center"/>
              <w:rPr>
                <w:rFonts w:ascii="仿宋" w:eastAsia="仿宋" w:hAnsi="仿宋" w:cs="宋体"/>
                <w:b/>
                <w:bCs/>
                <w:spacing w:val="2"/>
                <w:sz w:val="24"/>
                <w:szCs w:val="24"/>
                <w:lang w:eastAsia="zh-CN"/>
              </w:rPr>
            </w:pPr>
            <w:r>
              <w:rPr>
                <w:rFonts w:ascii="仿宋" w:eastAsia="仿宋" w:hAnsi="仿宋" w:cs="宋体"/>
                <w:b/>
                <w:bCs/>
                <w:spacing w:val="2"/>
                <w:sz w:val="24"/>
                <w:szCs w:val="24"/>
                <w:lang w:eastAsia="zh-CN"/>
              </w:rPr>
              <w:t>职业资格证书</w:t>
            </w:r>
          </w:p>
          <w:p w:rsidR="000E1AD8" w:rsidRDefault="00214B30">
            <w:pPr>
              <w:spacing w:before="51" w:after="0" w:line="240" w:lineRule="exact"/>
              <w:ind w:right="-20"/>
              <w:jc w:val="center"/>
              <w:rPr>
                <w:rFonts w:ascii="仿宋" w:eastAsia="仿宋" w:hAnsi="仿宋" w:cs="宋体"/>
                <w:b/>
                <w:bCs/>
                <w:spacing w:val="2"/>
                <w:sz w:val="24"/>
                <w:szCs w:val="24"/>
                <w:lang w:eastAsia="zh-CN"/>
              </w:rPr>
            </w:pPr>
            <w:r>
              <w:rPr>
                <w:rFonts w:ascii="仿宋" w:eastAsia="仿宋" w:hAnsi="仿宋" w:cs="宋体"/>
                <w:b/>
                <w:bCs/>
                <w:spacing w:val="2"/>
                <w:sz w:val="24"/>
                <w:szCs w:val="24"/>
                <w:lang w:eastAsia="zh-CN"/>
              </w:rPr>
              <w:t>和职业技能等级证书举例</w:t>
            </w:r>
          </w:p>
        </w:tc>
      </w:tr>
      <w:tr w:rsidR="000E1AD8" w:rsidTr="008B51C3">
        <w:trPr>
          <w:trHeight w:val="1842"/>
        </w:trPr>
        <w:tc>
          <w:tcPr>
            <w:tcW w:w="1099" w:type="dxa"/>
            <w:vAlign w:val="center"/>
          </w:tcPr>
          <w:p w:rsidR="000E1AD8" w:rsidRPr="008B51C3" w:rsidRDefault="00214B30" w:rsidP="008B51C3">
            <w:pPr>
              <w:spacing w:after="0" w:line="240" w:lineRule="auto"/>
              <w:jc w:val="center"/>
              <w:rPr>
                <w:rFonts w:ascii="仿宋" w:eastAsia="仿宋" w:hAnsi="仿宋" w:cs="宋体"/>
                <w:bCs/>
                <w:color w:val="000000"/>
                <w:sz w:val="24"/>
                <w:szCs w:val="24"/>
                <w:lang w:eastAsia="zh-CN"/>
              </w:rPr>
            </w:pPr>
            <w:r w:rsidRPr="008B51C3">
              <w:rPr>
                <w:rFonts w:ascii="仿宋" w:eastAsia="仿宋" w:hAnsi="仿宋" w:cs="宋体" w:hint="eastAsia"/>
                <w:bCs/>
                <w:color w:val="000000"/>
                <w:sz w:val="24"/>
                <w:szCs w:val="24"/>
                <w:lang w:eastAsia="zh-CN"/>
              </w:rPr>
              <w:t>土木建筑大类</w:t>
            </w:r>
          </w:p>
          <w:p w:rsidR="000E1AD8" w:rsidRPr="008B51C3" w:rsidRDefault="00214B30" w:rsidP="008B51C3">
            <w:pPr>
              <w:spacing w:after="0" w:line="240" w:lineRule="auto"/>
              <w:jc w:val="center"/>
              <w:rPr>
                <w:rFonts w:ascii="仿宋" w:eastAsia="仿宋" w:hAnsi="仿宋" w:cs="宋体"/>
                <w:bCs/>
                <w:color w:val="000000"/>
                <w:sz w:val="24"/>
                <w:szCs w:val="24"/>
                <w:lang w:eastAsia="zh-CN"/>
              </w:rPr>
            </w:pPr>
            <w:r w:rsidRPr="008B51C3">
              <w:rPr>
                <w:rFonts w:ascii="仿宋" w:eastAsia="仿宋" w:hAnsi="仿宋" w:cs="宋体" w:hint="eastAsia"/>
                <w:bCs/>
                <w:color w:val="000000"/>
                <w:sz w:val="24"/>
                <w:szCs w:val="24"/>
                <w:lang w:eastAsia="zh-CN"/>
              </w:rPr>
              <w:t>（</w:t>
            </w:r>
            <w:r w:rsidRPr="008B51C3">
              <w:rPr>
                <w:rFonts w:ascii="仿宋" w:eastAsia="仿宋" w:hAnsi="仿宋" w:cs="宋体" w:hint="eastAsia"/>
                <w:bCs/>
                <w:color w:val="000000"/>
                <w:sz w:val="24"/>
                <w:szCs w:val="24"/>
                <w:lang w:eastAsia="zh-CN"/>
              </w:rPr>
              <w:t>44</w:t>
            </w:r>
            <w:r w:rsidRPr="008B51C3">
              <w:rPr>
                <w:rFonts w:ascii="仿宋" w:eastAsia="仿宋" w:hAnsi="仿宋" w:cs="宋体" w:hint="eastAsia"/>
                <w:bCs/>
                <w:color w:val="000000"/>
                <w:sz w:val="24"/>
                <w:szCs w:val="24"/>
                <w:lang w:eastAsia="zh-CN"/>
              </w:rPr>
              <w:t>）</w:t>
            </w:r>
          </w:p>
        </w:tc>
        <w:tc>
          <w:tcPr>
            <w:tcW w:w="1174" w:type="dxa"/>
            <w:vAlign w:val="center"/>
          </w:tcPr>
          <w:p w:rsidR="000E1AD8" w:rsidRPr="008B51C3" w:rsidRDefault="00214B30" w:rsidP="008B51C3">
            <w:pPr>
              <w:spacing w:after="0" w:line="240" w:lineRule="auto"/>
              <w:ind w:left="181"/>
              <w:jc w:val="center"/>
              <w:rPr>
                <w:rFonts w:ascii="仿宋" w:eastAsia="仿宋" w:hAnsi="仿宋" w:cs="宋体"/>
                <w:bCs/>
                <w:color w:val="000000"/>
                <w:sz w:val="24"/>
                <w:szCs w:val="24"/>
                <w:lang w:eastAsia="zh-CN"/>
              </w:rPr>
            </w:pPr>
            <w:r w:rsidRPr="008B51C3">
              <w:rPr>
                <w:rFonts w:ascii="仿宋" w:eastAsia="仿宋" w:hAnsi="仿宋" w:cs="宋体" w:hint="eastAsia"/>
                <w:bCs/>
                <w:color w:val="000000"/>
                <w:sz w:val="24"/>
                <w:szCs w:val="24"/>
                <w:lang w:eastAsia="zh-CN"/>
              </w:rPr>
              <w:t>土建施工类</w:t>
            </w:r>
          </w:p>
          <w:p w:rsidR="000E1AD8" w:rsidRPr="008B51C3" w:rsidRDefault="00214B30" w:rsidP="008B51C3">
            <w:pPr>
              <w:spacing w:after="0" w:line="240" w:lineRule="auto"/>
              <w:ind w:left="181"/>
              <w:rPr>
                <w:rFonts w:ascii="仿宋" w:eastAsia="仿宋" w:hAnsi="仿宋" w:cs="宋体"/>
                <w:bCs/>
                <w:color w:val="000000"/>
                <w:sz w:val="24"/>
                <w:szCs w:val="24"/>
                <w:lang w:eastAsia="zh-CN"/>
              </w:rPr>
            </w:pPr>
            <w:r w:rsidRPr="008B51C3">
              <w:rPr>
                <w:rFonts w:ascii="仿宋" w:eastAsia="仿宋" w:hAnsi="仿宋" w:cs="宋体" w:hint="eastAsia"/>
                <w:bCs/>
                <w:color w:val="000000"/>
                <w:sz w:val="24"/>
                <w:szCs w:val="24"/>
                <w:lang w:eastAsia="zh-CN"/>
              </w:rPr>
              <w:t>（</w:t>
            </w:r>
            <w:r w:rsidRPr="008B51C3">
              <w:rPr>
                <w:rFonts w:ascii="仿宋" w:eastAsia="仿宋" w:hAnsi="仿宋" w:cs="宋体" w:hint="eastAsia"/>
                <w:bCs/>
                <w:color w:val="000000"/>
                <w:sz w:val="24"/>
                <w:szCs w:val="24"/>
                <w:lang w:eastAsia="zh-CN"/>
              </w:rPr>
              <w:t>4403</w:t>
            </w:r>
            <w:r w:rsidRPr="008B51C3">
              <w:rPr>
                <w:rFonts w:ascii="仿宋" w:eastAsia="仿宋" w:hAnsi="仿宋" w:cs="宋体" w:hint="eastAsia"/>
                <w:bCs/>
                <w:color w:val="000000"/>
                <w:sz w:val="24"/>
                <w:szCs w:val="24"/>
                <w:lang w:eastAsia="zh-CN"/>
              </w:rPr>
              <w:t>）</w:t>
            </w:r>
          </w:p>
        </w:tc>
        <w:tc>
          <w:tcPr>
            <w:tcW w:w="1276" w:type="dxa"/>
            <w:vAlign w:val="center"/>
          </w:tcPr>
          <w:p w:rsidR="000E1AD8" w:rsidRPr="008B51C3" w:rsidRDefault="00214B30" w:rsidP="008B51C3">
            <w:pPr>
              <w:spacing w:after="0" w:line="240" w:lineRule="auto"/>
              <w:ind w:left="103"/>
              <w:jc w:val="center"/>
              <w:rPr>
                <w:rFonts w:ascii="仿宋" w:eastAsia="仿宋" w:hAnsi="仿宋" w:cs="宋体"/>
                <w:bCs/>
                <w:color w:val="000000"/>
                <w:sz w:val="24"/>
                <w:szCs w:val="24"/>
                <w:lang w:eastAsia="zh-CN"/>
              </w:rPr>
            </w:pPr>
            <w:r w:rsidRPr="008B51C3">
              <w:rPr>
                <w:rFonts w:ascii="仿宋" w:eastAsia="仿宋" w:hAnsi="仿宋" w:cs="宋体" w:hint="eastAsia"/>
                <w:bCs/>
                <w:color w:val="000000"/>
                <w:sz w:val="24"/>
                <w:szCs w:val="24"/>
                <w:lang w:eastAsia="zh-CN"/>
              </w:rPr>
              <w:t>土木工程建筑业（</w:t>
            </w:r>
            <w:r w:rsidRPr="008B51C3">
              <w:rPr>
                <w:rFonts w:ascii="仿宋" w:eastAsia="仿宋" w:hAnsi="仿宋" w:cs="宋体" w:hint="eastAsia"/>
                <w:bCs/>
                <w:color w:val="000000"/>
                <w:sz w:val="24"/>
                <w:szCs w:val="24"/>
                <w:lang w:eastAsia="zh-CN"/>
              </w:rPr>
              <w:t>48</w:t>
            </w:r>
            <w:r w:rsidRPr="008B51C3">
              <w:rPr>
                <w:rFonts w:ascii="仿宋" w:eastAsia="仿宋" w:hAnsi="仿宋" w:cs="宋体" w:hint="eastAsia"/>
                <w:bCs/>
                <w:color w:val="000000"/>
                <w:sz w:val="24"/>
                <w:szCs w:val="24"/>
                <w:lang w:eastAsia="zh-CN"/>
              </w:rPr>
              <w:t>）</w:t>
            </w:r>
          </w:p>
          <w:p w:rsidR="000E1AD8" w:rsidRPr="008B51C3" w:rsidRDefault="00214B30" w:rsidP="008B51C3">
            <w:pPr>
              <w:spacing w:after="0" w:line="240" w:lineRule="auto"/>
              <w:ind w:left="103"/>
              <w:jc w:val="center"/>
              <w:rPr>
                <w:rFonts w:ascii="仿宋" w:eastAsia="仿宋" w:hAnsi="仿宋" w:cs="宋体"/>
                <w:bCs/>
                <w:color w:val="000000"/>
                <w:sz w:val="24"/>
                <w:szCs w:val="24"/>
                <w:lang w:eastAsia="zh-CN"/>
              </w:rPr>
            </w:pPr>
            <w:r w:rsidRPr="008B51C3">
              <w:rPr>
                <w:rFonts w:ascii="仿宋" w:eastAsia="仿宋" w:hAnsi="仿宋" w:cs="宋体" w:hint="eastAsia"/>
                <w:bCs/>
                <w:color w:val="000000"/>
                <w:sz w:val="24"/>
                <w:szCs w:val="24"/>
                <w:lang w:eastAsia="zh-CN"/>
              </w:rPr>
              <w:t>房屋建筑业（</w:t>
            </w:r>
            <w:r w:rsidRPr="008B51C3">
              <w:rPr>
                <w:rFonts w:ascii="仿宋" w:eastAsia="仿宋" w:hAnsi="仿宋" w:cs="宋体" w:hint="eastAsia"/>
                <w:bCs/>
                <w:color w:val="000000"/>
                <w:sz w:val="24"/>
                <w:szCs w:val="24"/>
                <w:lang w:eastAsia="zh-CN"/>
              </w:rPr>
              <w:t>47</w:t>
            </w:r>
            <w:r w:rsidRPr="008B51C3">
              <w:rPr>
                <w:rFonts w:ascii="仿宋" w:eastAsia="仿宋" w:hAnsi="仿宋" w:cs="宋体" w:hint="eastAsia"/>
                <w:bCs/>
                <w:color w:val="000000"/>
                <w:sz w:val="24"/>
                <w:szCs w:val="24"/>
                <w:lang w:eastAsia="zh-CN"/>
              </w:rPr>
              <w:t>）</w:t>
            </w:r>
          </w:p>
        </w:tc>
        <w:tc>
          <w:tcPr>
            <w:tcW w:w="1995" w:type="dxa"/>
            <w:vAlign w:val="center"/>
          </w:tcPr>
          <w:p w:rsidR="000E1AD8" w:rsidRPr="008B51C3" w:rsidRDefault="00214B30" w:rsidP="008B51C3">
            <w:pPr>
              <w:spacing w:after="0" w:line="240" w:lineRule="auto"/>
              <w:jc w:val="center"/>
              <w:rPr>
                <w:rFonts w:ascii="仿宋" w:eastAsia="仿宋" w:hAnsi="仿宋" w:cs="宋体"/>
                <w:bCs/>
                <w:color w:val="000000"/>
                <w:sz w:val="24"/>
                <w:szCs w:val="24"/>
                <w:lang w:eastAsia="zh-CN"/>
              </w:rPr>
            </w:pPr>
            <w:r w:rsidRPr="008B51C3">
              <w:rPr>
                <w:rFonts w:ascii="仿宋" w:eastAsia="仿宋" w:hAnsi="仿宋" w:cs="宋体" w:hint="eastAsia"/>
                <w:bCs/>
                <w:color w:val="000000"/>
                <w:sz w:val="24"/>
                <w:szCs w:val="24"/>
                <w:lang w:eastAsia="zh-CN"/>
              </w:rPr>
              <w:t>建筑工程技术人员（</w:t>
            </w:r>
            <w:r w:rsidRPr="008B51C3">
              <w:rPr>
                <w:rFonts w:ascii="仿宋" w:eastAsia="仿宋" w:hAnsi="仿宋" w:cs="宋体" w:hint="eastAsia"/>
                <w:bCs/>
                <w:color w:val="000000"/>
                <w:sz w:val="24"/>
                <w:szCs w:val="24"/>
                <w:lang w:eastAsia="zh-CN"/>
              </w:rPr>
              <w:t>2-02-18</w:t>
            </w:r>
            <w:r w:rsidRPr="008B51C3">
              <w:rPr>
                <w:rFonts w:ascii="仿宋" w:eastAsia="仿宋" w:hAnsi="仿宋" w:cs="宋体" w:hint="eastAsia"/>
                <w:bCs/>
                <w:color w:val="000000"/>
                <w:sz w:val="24"/>
                <w:szCs w:val="24"/>
                <w:lang w:eastAsia="zh-CN"/>
              </w:rPr>
              <w:t>）</w:t>
            </w:r>
          </w:p>
          <w:p w:rsidR="000E1AD8" w:rsidRPr="008B51C3" w:rsidRDefault="00214B30" w:rsidP="008B51C3">
            <w:pPr>
              <w:spacing w:after="0" w:line="240" w:lineRule="auto"/>
              <w:jc w:val="center"/>
              <w:rPr>
                <w:rFonts w:ascii="仿宋" w:eastAsia="仿宋" w:hAnsi="仿宋" w:cs="宋体"/>
                <w:bCs/>
                <w:color w:val="000000"/>
                <w:sz w:val="24"/>
                <w:szCs w:val="24"/>
                <w:lang w:eastAsia="zh-CN"/>
              </w:rPr>
            </w:pPr>
            <w:r w:rsidRPr="008B51C3">
              <w:rPr>
                <w:rFonts w:ascii="仿宋" w:eastAsia="仿宋" w:hAnsi="仿宋" w:cs="宋体" w:hint="eastAsia"/>
                <w:bCs/>
                <w:color w:val="000000"/>
                <w:sz w:val="24"/>
                <w:szCs w:val="24"/>
                <w:lang w:eastAsia="zh-CN"/>
              </w:rPr>
              <w:t>建筑信息模型技术人员（</w:t>
            </w:r>
            <w:r w:rsidRPr="008B51C3">
              <w:rPr>
                <w:rFonts w:ascii="仿宋" w:eastAsia="仿宋" w:hAnsi="仿宋" w:cs="宋体" w:hint="eastAsia"/>
                <w:bCs/>
                <w:color w:val="000000"/>
                <w:sz w:val="24"/>
                <w:szCs w:val="24"/>
                <w:lang w:eastAsia="zh-CN"/>
              </w:rPr>
              <w:t>4-04-05-04</w:t>
            </w:r>
            <w:r w:rsidRPr="008B51C3">
              <w:rPr>
                <w:rFonts w:ascii="仿宋" w:eastAsia="仿宋" w:hAnsi="仿宋" w:cs="宋体" w:hint="eastAsia"/>
                <w:bCs/>
                <w:color w:val="000000"/>
                <w:sz w:val="24"/>
                <w:szCs w:val="24"/>
                <w:lang w:eastAsia="zh-CN"/>
              </w:rPr>
              <w:t>）</w:t>
            </w:r>
          </w:p>
        </w:tc>
        <w:tc>
          <w:tcPr>
            <w:tcW w:w="1966" w:type="dxa"/>
            <w:vAlign w:val="center"/>
          </w:tcPr>
          <w:p w:rsidR="000E1AD8" w:rsidRPr="008B51C3" w:rsidRDefault="00214B30" w:rsidP="008B51C3">
            <w:pPr>
              <w:spacing w:after="0" w:line="240" w:lineRule="auto"/>
              <w:jc w:val="center"/>
              <w:rPr>
                <w:rFonts w:ascii="仿宋" w:eastAsia="仿宋" w:hAnsi="仿宋" w:cs="宋体"/>
                <w:bCs/>
                <w:color w:val="000000"/>
                <w:sz w:val="24"/>
                <w:szCs w:val="24"/>
                <w:lang w:eastAsia="zh-CN"/>
              </w:rPr>
            </w:pPr>
            <w:r w:rsidRPr="008B51C3">
              <w:rPr>
                <w:rFonts w:ascii="仿宋" w:eastAsia="仿宋" w:hAnsi="仿宋" w:cs="宋体" w:hint="eastAsia"/>
                <w:bCs/>
                <w:color w:val="000000"/>
                <w:sz w:val="24"/>
                <w:szCs w:val="24"/>
                <w:lang w:eastAsia="zh-CN"/>
              </w:rPr>
              <w:t>施工员</w:t>
            </w:r>
          </w:p>
          <w:p w:rsidR="000E1AD8" w:rsidRPr="008B51C3" w:rsidRDefault="00214B30" w:rsidP="008B51C3">
            <w:pPr>
              <w:spacing w:after="0" w:line="240" w:lineRule="auto"/>
              <w:jc w:val="center"/>
              <w:rPr>
                <w:rFonts w:ascii="仿宋" w:eastAsia="仿宋" w:hAnsi="仿宋" w:cs="宋体"/>
                <w:bCs/>
                <w:color w:val="000000"/>
                <w:sz w:val="24"/>
                <w:szCs w:val="24"/>
                <w:lang w:eastAsia="zh-CN"/>
              </w:rPr>
            </w:pPr>
            <w:r w:rsidRPr="008B51C3">
              <w:rPr>
                <w:rFonts w:ascii="仿宋" w:eastAsia="仿宋" w:hAnsi="仿宋" w:cs="宋体" w:hint="eastAsia"/>
                <w:bCs/>
                <w:color w:val="000000"/>
                <w:sz w:val="24"/>
                <w:szCs w:val="24"/>
                <w:lang w:eastAsia="zh-CN"/>
              </w:rPr>
              <w:t>质量员</w:t>
            </w:r>
          </w:p>
          <w:p w:rsidR="000E1AD8" w:rsidRPr="008B51C3" w:rsidRDefault="00214B30" w:rsidP="008B51C3">
            <w:pPr>
              <w:spacing w:after="0" w:line="240" w:lineRule="auto"/>
              <w:jc w:val="center"/>
              <w:rPr>
                <w:rFonts w:ascii="仿宋" w:eastAsia="仿宋" w:hAnsi="仿宋" w:cs="宋体"/>
                <w:bCs/>
                <w:color w:val="000000"/>
                <w:sz w:val="24"/>
                <w:szCs w:val="24"/>
                <w:lang w:eastAsia="zh-CN"/>
              </w:rPr>
            </w:pPr>
            <w:r w:rsidRPr="008B51C3">
              <w:rPr>
                <w:rFonts w:ascii="仿宋" w:eastAsia="仿宋" w:hAnsi="仿宋" w:cs="宋体" w:hint="eastAsia"/>
                <w:bCs/>
                <w:color w:val="000000"/>
                <w:sz w:val="24"/>
                <w:szCs w:val="24"/>
                <w:lang w:eastAsia="zh-CN"/>
              </w:rPr>
              <w:t>安全员</w:t>
            </w:r>
          </w:p>
          <w:p w:rsidR="000E1AD8" w:rsidRPr="008B51C3" w:rsidRDefault="00214B30" w:rsidP="008B51C3">
            <w:pPr>
              <w:spacing w:after="0" w:line="240" w:lineRule="auto"/>
              <w:jc w:val="center"/>
              <w:rPr>
                <w:rFonts w:ascii="仿宋" w:eastAsia="仿宋" w:hAnsi="仿宋" w:cs="宋体"/>
                <w:bCs/>
                <w:color w:val="000000"/>
                <w:sz w:val="24"/>
                <w:szCs w:val="24"/>
                <w:lang w:eastAsia="zh-CN"/>
              </w:rPr>
            </w:pPr>
            <w:r w:rsidRPr="008B51C3">
              <w:rPr>
                <w:rFonts w:ascii="仿宋" w:eastAsia="仿宋" w:hAnsi="仿宋" w:cs="宋体" w:hint="eastAsia"/>
                <w:bCs/>
                <w:color w:val="000000"/>
                <w:sz w:val="24"/>
                <w:szCs w:val="24"/>
                <w:lang w:eastAsia="zh-CN"/>
              </w:rPr>
              <w:t>建筑信息模型技术员</w:t>
            </w:r>
          </w:p>
        </w:tc>
        <w:tc>
          <w:tcPr>
            <w:tcW w:w="1800" w:type="dxa"/>
            <w:vAlign w:val="center"/>
          </w:tcPr>
          <w:p w:rsidR="000E1AD8" w:rsidRPr="008B51C3" w:rsidRDefault="00214B30" w:rsidP="008B51C3">
            <w:pPr>
              <w:spacing w:after="0" w:line="240" w:lineRule="auto"/>
              <w:ind w:left="87"/>
              <w:jc w:val="center"/>
              <w:rPr>
                <w:rFonts w:ascii="仿宋" w:eastAsia="仿宋" w:hAnsi="仿宋" w:cs="宋体"/>
                <w:bCs/>
                <w:color w:val="000000"/>
                <w:sz w:val="24"/>
                <w:szCs w:val="24"/>
                <w:lang w:eastAsia="zh-CN"/>
              </w:rPr>
            </w:pPr>
            <w:r w:rsidRPr="008B51C3">
              <w:rPr>
                <w:rFonts w:ascii="仿宋" w:eastAsia="仿宋" w:hAnsi="仿宋" w:cs="宋体" w:hint="eastAsia"/>
                <w:bCs/>
                <w:color w:val="000000"/>
                <w:sz w:val="24"/>
                <w:szCs w:val="24"/>
                <w:lang w:eastAsia="zh-CN"/>
              </w:rPr>
              <w:t>施工员</w:t>
            </w:r>
          </w:p>
          <w:p w:rsidR="000E1AD8" w:rsidRPr="008B51C3" w:rsidRDefault="00214B30" w:rsidP="008B51C3">
            <w:pPr>
              <w:spacing w:after="0" w:line="240" w:lineRule="auto"/>
              <w:ind w:left="87"/>
              <w:jc w:val="center"/>
              <w:rPr>
                <w:rFonts w:ascii="仿宋" w:eastAsia="仿宋" w:hAnsi="仿宋" w:cs="宋体"/>
                <w:bCs/>
                <w:color w:val="000000"/>
                <w:sz w:val="24"/>
                <w:szCs w:val="24"/>
                <w:lang w:eastAsia="zh-CN"/>
              </w:rPr>
            </w:pPr>
            <w:r w:rsidRPr="008B51C3">
              <w:rPr>
                <w:rFonts w:ascii="仿宋" w:eastAsia="仿宋" w:hAnsi="仿宋" w:cs="宋体" w:hint="eastAsia"/>
                <w:bCs/>
                <w:color w:val="000000"/>
                <w:sz w:val="24"/>
                <w:szCs w:val="24"/>
                <w:lang w:eastAsia="zh-CN"/>
              </w:rPr>
              <w:t>质量员</w:t>
            </w:r>
          </w:p>
          <w:p w:rsidR="000E1AD8" w:rsidRPr="008B51C3" w:rsidRDefault="00214B30" w:rsidP="008B51C3">
            <w:pPr>
              <w:spacing w:after="0" w:line="240" w:lineRule="auto"/>
              <w:ind w:left="87"/>
              <w:jc w:val="center"/>
              <w:rPr>
                <w:rFonts w:ascii="仿宋" w:eastAsia="仿宋" w:hAnsi="仿宋" w:cs="宋体"/>
                <w:bCs/>
                <w:color w:val="000000"/>
                <w:sz w:val="24"/>
                <w:szCs w:val="24"/>
                <w:lang w:eastAsia="zh-CN"/>
              </w:rPr>
            </w:pPr>
            <w:r w:rsidRPr="008B51C3">
              <w:rPr>
                <w:rFonts w:ascii="仿宋" w:eastAsia="仿宋" w:hAnsi="仿宋" w:cs="宋体" w:hint="eastAsia"/>
                <w:bCs/>
                <w:color w:val="000000"/>
                <w:sz w:val="24"/>
                <w:szCs w:val="24"/>
                <w:lang w:eastAsia="zh-CN"/>
              </w:rPr>
              <w:t>安全员</w:t>
            </w:r>
          </w:p>
          <w:p w:rsidR="000E1AD8" w:rsidRPr="008B51C3" w:rsidRDefault="00214B30" w:rsidP="008B51C3">
            <w:pPr>
              <w:spacing w:after="0" w:line="240" w:lineRule="auto"/>
              <w:ind w:left="87"/>
              <w:jc w:val="center"/>
              <w:rPr>
                <w:rFonts w:ascii="仿宋" w:eastAsia="仿宋" w:hAnsi="仿宋" w:cs="宋体"/>
                <w:bCs/>
                <w:color w:val="000000"/>
                <w:sz w:val="24"/>
                <w:szCs w:val="24"/>
                <w:lang w:eastAsia="zh-CN"/>
              </w:rPr>
            </w:pPr>
            <w:r w:rsidRPr="008B51C3">
              <w:rPr>
                <w:rFonts w:ascii="仿宋" w:eastAsia="仿宋" w:hAnsi="仿宋" w:cs="宋体" w:hint="eastAsia"/>
                <w:bCs/>
                <w:color w:val="000000"/>
                <w:sz w:val="24"/>
                <w:szCs w:val="24"/>
                <w:lang w:eastAsia="zh-CN"/>
              </w:rPr>
              <w:t>建筑信息模型技术员</w:t>
            </w:r>
          </w:p>
        </w:tc>
      </w:tr>
    </w:tbl>
    <w:p w:rsidR="000E1AD8" w:rsidRDefault="00214B30">
      <w:pPr>
        <w:pStyle w:val="a7"/>
        <w:wordWrap w:val="0"/>
        <w:spacing w:beforeAutospacing="0" w:after="0" w:afterAutospacing="0" w:line="560" w:lineRule="exact"/>
        <w:ind w:firstLineChars="200" w:firstLine="640"/>
        <w:jc w:val="both"/>
        <w:rPr>
          <w:rFonts w:ascii="Times New Roman" w:eastAsia="黑体" w:hAnsi="Times New Roman"/>
          <w:sz w:val="32"/>
          <w:szCs w:val="32"/>
          <w:shd w:val="clear" w:color="auto" w:fill="FFFFFF"/>
          <w:lang w:eastAsia="zh-CN"/>
        </w:rPr>
      </w:pPr>
      <w:r>
        <w:rPr>
          <w:rFonts w:ascii="Times New Roman" w:eastAsia="黑体" w:hAnsi="Times New Roman"/>
          <w:sz w:val="32"/>
          <w:szCs w:val="32"/>
          <w:shd w:val="clear" w:color="auto" w:fill="FFFFFF"/>
          <w:lang w:eastAsia="zh-CN"/>
        </w:rPr>
        <w:t>三、修业年限</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color w:val="000000" w:themeColor="text1"/>
          <w:kern w:val="2"/>
          <w:sz w:val="32"/>
          <w:szCs w:val="32"/>
          <w:lang w:eastAsia="zh-CN"/>
        </w:rPr>
        <w:t>1</w:t>
      </w: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color w:val="000000" w:themeColor="text1"/>
          <w:kern w:val="2"/>
          <w:sz w:val="32"/>
          <w:szCs w:val="32"/>
          <w:lang w:eastAsia="zh-CN"/>
        </w:rPr>
        <w:t>学制：</w:t>
      </w:r>
      <w:r>
        <w:rPr>
          <w:rFonts w:ascii="Times New Roman" w:eastAsia="方正仿宋_GBK" w:hAnsi="Times New Roman" w:cs="Times New Roman"/>
          <w:color w:val="000000" w:themeColor="text1"/>
          <w:kern w:val="2"/>
          <w:sz w:val="32"/>
          <w:szCs w:val="32"/>
          <w:lang w:eastAsia="zh-CN"/>
        </w:rPr>
        <w:t>2</w:t>
      </w:r>
      <w:r>
        <w:rPr>
          <w:rFonts w:ascii="Times New Roman" w:eastAsia="方正仿宋_GBK" w:hAnsi="Times New Roman" w:cs="Times New Roman"/>
          <w:color w:val="000000" w:themeColor="text1"/>
          <w:kern w:val="2"/>
          <w:sz w:val="32"/>
          <w:szCs w:val="32"/>
          <w:lang w:eastAsia="zh-CN"/>
        </w:rPr>
        <w:t>年</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color w:val="000000" w:themeColor="text1"/>
          <w:kern w:val="2"/>
          <w:sz w:val="32"/>
          <w:szCs w:val="32"/>
          <w:lang w:eastAsia="zh-CN"/>
        </w:rPr>
        <w:t>2</w:t>
      </w: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color w:val="000000" w:themeColor="text1"/>
          <w:kern w:val="2"/>
          <w:sz w:val="32"/>
          <w:szCs w:val="32"/>
          <w:lang w:eastAsia="zh-CN"/>
        </w:rPr>
        <w:t>学习形式：</w:t>
      </w:r>
      <w:r>
        <w:rPr>
          <w:rFonts w:ascii="Times New Roman" w:eastAsia="方正仿宋_GBK" w:hAnsi="Times New Roman" w:cs="Times New Roman" w:hint="eastAsia"/>
          <w:color w:val="000000" w:themeColor="text1"/>
          <w:kern w:val="2"/>
          <w:sz w:val="32"/>
          <w:szCs w:val="32"/>
          <w:lang w:eastAsia="zh-CN"/>
        </w:rPr>
        <w:t>脱产</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color w:val="000000" w:themeColor="text1"/>
          <w:kern w:val="2"/>
          <w:sz w:val="32"/>
          <w:szCs w:val="32"/>
          <w:lang w:eastAsia="zh-CN"/>
        </w:rPr>
        <w:t>3</w:t>
      </w: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color w:val="000000" w:themeColor="text1"/>
          <w:kern w:val="2"/>
          <w:sz w:val="32"/>
          <w:szCs w:val="32"/>
          <w:lang w:eastAsia="zh-CN"/>
        </w:rPr>
        <w:t>总学时：</w:t>
      </w:r>
      <w:r>
        <w:rPr>
          <w:rFonts w:ascii="Times New Roman" w:eastAsia="方正仿宋_GBK" w:hAnsi="Times New Roman" w:cs="Times New Roman" w:hint="eastAsia"/>
          <w:color w:val="000000" w:themeColor="text1"/>
          <w:kern w:val="2"/>
          <w:sz w:val="32"/>
          <w:szCs w:val="32"/>
          <w:lang w:eastAsia="zh-CN"/>
        </w:rPr>
        <w:t>1638</w:t>
      </w:r>
      <w:r>
        <w:rPr>
          <w:rFonts w:ascii="Times New Roman" w:eastAsia="方正仿宋_GBK" w:hAnsi="Times New Roman" w:cs="Times New Roman"/>
          <w:color w:val="000000" w:themeColor="text1"/>
          <w:kern w:val="2"/>
          <w:sz w:val="32"/>
          <w:szCs w:val="32"/>
          <w:lang w:eastAsia="zh-CN"/>
        </w:rPr>
        <w:t>学时</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color w:val="000000" w:themeColor="text1"/>
          <w:kern w:val="2"/>
          <w:sz w:val="32"/>
          <w:szCs w:val="32"/>
          <w:lang w:eastAsia="zh-CN"/>
        </w:rPr>
        <w:t>4</w:t>
      </w: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color w:val="000000" w:themeColor="text1"/>
          <w:kern w:val="2"/>
          <w:sz w:val="32"/>
          <w:szCs w:val="32"/>
          <w:lang w:eastAsia="zh-CN"/>
        </w:rPr>
        <w:t>总学分：</w:t>
      </w:r>
      <w:r>
        <w:rPr>
          <w:rFonts w:ascii="Times New Roman" w:eastAsia="方正仿宋_GBK" w:hAnsi="Times New Roman" w:cs="Times New Roman" w:hint="eastAsia"/>
          <w:color w:val="000000" w:themeColor="text1"/>
          <w:kern w:val="2"/>
          <w:sz w:val="32"/>
          <w:szCs w:val="32"/>
          <w:lang w:eastAsia="zh-CN"/>
        </w:rPr>
        <w:t>91</w:t>
      </w:r>
      <w:r>
        <w:rPr>
          <w:rFonts w:ascii="Times New Roman" w:eastAsia="方正仿宋_GBK" w:hAnsi="Times New Roman" w:cs="Times New Roman"/>
          <w:color w:val="000000" w:themeColor="text1"/>
          <w:kern w:val="2"/>
          <w:sz w:val="32"/>
          <w:szCs w:val="32"/>
          <w:lang w:eastAsia="zh-CN"/>
        </w:rPr>
        <w:t>学分</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color w:val="000000" w:themeColor="text1"/>
          <w:kern w:val="2"/>
          <w:sz w:val="32"/>
          <w:szCs w:val="32"/>
          <w:lang w:eastAsia="zh-CN"/>
        </w:rPr>
        <w:t>5</w:t>
      </w: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color w:val="000000" w:themeColor="text1"/>
          <w:kern w:val="2"/>
          <w:sz w:val="32"/>
          <w:szCs w:val="32"/>
          <w:lang w:eastAsia="zh-CN"/>
        </w:rPr>
        <w:t>毕业标准：在学院规定年限内修完所有课程，成绩全部合格，学分达到毕业规定学分</w:t>
      </w:r>
      <w:r>
        <w:rPr>
          <w:rFonts w:ascii="Times New Roman" w:eastAsia="方正仿宋_GBK" w:hAnsi="Times New Roman" w:cs="Times New Roman" w:hint="eastAsia"/>
          <w:color w:val="000000" w:themeColor="text1"/>
          <w:kern w:val="2"/>
          <w:sz w:val="32"/>
          <w:szCs w:val="32"/>
          <w:lang w:eastAsia="zh-CN"/>
        </w:rPr>
        <w:t>。</w:t>
      </w:r>
    </w:p>
    <w:p w:rsidR="000E1AD8" w:rsidRDefault="00214B30">
      <w:pPr>
        <w:pStyle w:val="a7"/>
        <w:wordWrap w:val="0"/>
        <w:spacing w:beforeAutospacing="0" w:after="0" w:afterAutospacing="0" w:line="560" w:lineRule="exact"/>
        <w:ind w:firstLineChars="200" w:firstLine="640"/>
        <w:jc w:val="both"/>
        <w:rPr>
          <w:rFonts w:ascii="Times New Roman" w:eastAsia="黑体" w:hAnsi="Times New Roman"/>
          <w:sz w:val="32"/>
          <w:szCs w:val="32"/>
          <w:shd w:val="clear" w:color="auto" w:fill="FFFFFF"/>
          <w:lang w:eastAsia="zh-CN"/>
        </w:rPr>
      </w:pPr>
      <w:r>
        <w:rPr>
          <w:rFonts w:ascii="Times New Roman" w:eastAsia="黑体" w:hAnsi="Times New Roman"/>
          <w:sz w:val="32"/>
          <w:szCs w:val="32"/>
          <w:shd w:val="clear" w:color="auto" w:fill="FFFFFF"/>
          <w:lang w:eastAsia="zh-CN"/>
        </w:rPr>
        <w:t>四、课程</w:t>
      </w:r>
      <w:r>
        <w:rPr>
          <w:rFonts w:ascii="Times New Roman" w:eastAsia="黑体" w:hAnsi="Times New Roman" w:hint="eastAsia"/>
          <w:sz w:val="32"/>
          <w:szCs w:val="32"/>
          <w:shd w:val="clear" w:color="auto" w:fill="FFFFFF"/>
          <w:lang w:eastAsia="zh-CN"/>
        </w:rPr>
        <w:t>设置及要求</w:t>
      </w:r>
    </w:p>
    <w:p w:rsidR="000E1AD8" w:rsidRDefault="00214B30">
      <w:pPr>
        <w:spacing w:after="0" w:line="560" w:lineRule="exact"/>
        <w:ind w:firstLineChars="200" w:firstLine="640"/>
        <w:jc w:val="both"/>
        <w:rPr>
          <w:rFonts w:ascii="Times New Roman" w:eastAsia="楷体" w:hAnsi="Times New Roman" w:cs="Times New Roman"/>
          <w:color w:val="000000" w:themeColor="text1"/>
          <w:kern w:val="2"/>
          <w:sz w:val="32"/>
          <w:szCs w:val="32"/>
          <w:lang w:eastAsia="zh-CN"/>
        </w:rPr>
      </w:pPr>
      <w:r>
        <w:rPr>
          <w:rFonts w:ascii="Times New Roman" w:eastAsia="楷体" w:hAnsi="Times New Roman" w:cs="Times New Roman" w:hint="eastAsia"/>
          <w:color w:val="000000" w:themeColor="text1"/>
          <w:kern w:val="2"/>
          <w:sz w:val="32"/>
          <w:szCs w:val="32"/>
          <w:lang w:eastAsia="zh-CN"/>
        </w:rPr>
        <w:t>（一）课程体系</w:t>
      </w:r>
    </w:p>
    <w:tbl>
      <w:tblPr>
        <w:tblStyle w:val="a8"/>
        <w:tblW w:w="925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1867"/>
        <w:gridCol w:w="1800"/>
        <w:gridCol w:w="5583"/>
      </w:tblGrid>
      <w:tr w:rsidR="000E1AD8">
        <w:trPr>
          <w:trHeight w:val="1219"/>
          <w:jc w:val="center"/>
        </w:trPr>
        <w:tc>
          <w:tcPr>
            <w:tcW w:w="1867" w:type="dxa"/>
            <w:vMerge w:val="restart"/>
            <w:shd w:val="clear" w:color="auto" w:fill="C7D9F1" w:themeFill="text2" w:themeFillTint="32"/>
            <w:vAlign w:val="center"/>
          </w:tcPr>
          <w:p w:rsidR="000E1AD8" w:rsidRDefault="00214B30">
            <w:pPr>
              <w:spacing w:after="0" w:line="240" w:lineRule="auto"/>
              <w:jc w:val="center"/>
              <w:rPr>
                <w:rFonts w:ascii="仿宋" w:eastAsia="仿宋" w:hAnsi="仿宋" w:cs="宋体"/>
                <w:b/>
                <w:color w:val="000000"/>
                <w:sz w:val="24"/>
                <w:szCs w:val="24"/>
              </w:rPr>
            </w:pPr>
            <w:r>
              <w:rPr>
                <w:rFonts w:ascii="仿宋" w:eastAsia="仿宋" w:hAnsi="仿宋" w:cs="宋体" w:hint="eastAsia"/>
                <w:b/>
                <w:sz w:val="24"/>
                <w:szCs w:val="24"/>
                <w:lang w:eastAsia="zh-CN"/>
              </w:rPr>
              <w:t>公共基础课</w:t>
            </w:r>
          </w:p>
        </w:tc>
        <w:tc>
          <w:tcPr>
            <w:tcW w:w="1800" w:type="dxa"/>
            <w:vAlign w:val="center"/>
          </w:tcPr>
          <w:p w:rsidR="000E1AD8" w:rsidRDefault="00214B30">
            <w:pPr>
              <w:spacing w:after="0" w:line="240" w:lineRule="auto"/>
              <w:jc w:val="center"/>
              <w:rPr>
                <w:rFonts w:ascii="仿宋" w:eastAsia="仿宋" w:hAnsi="仿宋" w:cs="宋体"/>
                <w:bCs/>
                <w:color w:val="000000"/>
                <w:sz w:val="24"/>
                <w:szCs w:val="24"/>
              </w:rPr>
            </w:pPr>
            <w:r>
              <w:rPr>
                <w:rFonts w:ascii="仿宋" w:eastAsia="仿宋" w:hAnsi="仿宋" w:cs="宋体" w:hint="eastAsia"/>
                <w:bCs/>
                <w:color w:val="000000"/>
                <w:sz w:val="24"/>
                <w:szCs w:val="24"/>
                <w:lang w:eastAsia="zh-CN"/>
              </w:rPr>
              <w:t>思想政治理论课</w:t>
            </w:r>
          </w:p>
        </w:tc>
        <w:tc>
          <w:tcPr>
            <w:tcW w:w="5583" w:type="dxa"/>
            <w:vAlign w:val="center"/>
          </w:tcPr>
          <w:p w:rsidR="000E1AD8" w:rsidRDefault="00214B30">
            <w:pPr>
              <w:pStyle w:val="a3"/>
              <w:spacing w:after="0" w:line="240" w:lineRule="auto"/>
              <w:ind w:firstLineChars="0" w:firstLine="0"/>
              <w:jc w:val="both"/>
              <w:rPr>
                <w:rFonts w:ascii="仿宋" w:eastAsia="仿宋" w:hAnsi="仿宋" w:cs="宋体"/>
                <w:color w:val="000000"/>
                <w:sz w:val="24"/>
                <w:szCs w:val="24"/>
                <w:lang w:eastAsia="zh-CN"/>
              </w:rPr>
            </w:pPr>
            <w:r>
              <w:rPr>
                <w:rFonts w:ascii="仿宋" w:eastAsia="仿宋" w:hAnsi="仿宋" w:hint="eastAsia"/>
                <w:sz w:val="24"/>
                <w:szCs w:val="24"/>
                <w:lang w:eastAsia="zh-CN"/>
              </w:rPr>
              <w:t>思想道德与法治、毛泽东思想和中国特色社会主义理论体系概论、习近平新时代中国特色社会主义思想概论、</w:t>
            </w:r>
            <w:r>
              <w:rPr>
                <w:rFonts w:ascii="仿宋" w:eastAsia="仿宋" w:hAnsi="仿宋" w:cs="宋体" w:hint="eastAsia"/>
                <w:sz w:val="24"/>
                <w:szCs w:val="24"/>
                <w:lang w:eastAsia="zh-CN"/>
              </w:rPr>
              <w:t>形势与政策、大学生心理健康教育</w:t>
            </w:r>
          </w:p>
        </w:tc>
      </w:tr>
      <w:tr w:rsidR="000E1AD8">
        <w:trPr>
          <w:trHeight w:val="804"/>
          <w:jc w:val="center"/>
        </w:trPr>
        <w:tc>
          <w:tcPr>
            <w:tcW w:w="1867" w:type="dxa"/>
            <w:vMerge/>
            <w:shd w:val="clear" w:color="auto" w:fill="C7D9F1" w:themeFill="text2" w:themeFillTint="32"/>
            <w:vAlign w:val="center"/>
          </w:tcPr>
          <w:p w:rsidR="000E1AD8" w:rsidRDefault="000E1AD8">
            <w:pPr>
              <w:jc w:val="center"/>
              <w:rPr>
                <w:rFonts w:ascii="仿宋" w:eastAsia="仿宋" w:hAnsi="仿宋" w:cs="宋体"/>
                <w:b/>
                <w:color w:val="000000"/>
                <w:sz w:val="24"/>
                <w:szCs w:val="24"/>
                <w:lang w:eastAsia="zh-CN"/>
              </w:rPr>
            </w:pPr>
          </w:p>
        </w:tc>
        <w:tc>
          <w:tcPr>
            <w:tcW w:w="1800" w:type="dxa"/>
            <w:vAlign w:val="center"/>
          </w:tcPr>
          <w:p w:rsidR="000E1AD8" w:rsidRDefault="00214B30">
            <w:pPr>
              <w:spacing w:after="0" w:line="240" w:lineRule="auto"/>
              <w:jc w:val="center"/>
              <w:rPr>
                <w:rFonts w:ascii="仿宋" w:eastAsia="仿宋" w:hAnsi="仿宋" w:cs="宋体"/>
                <w:bCs/>
                <w:color w:val="000000"/>
                <w:sz w:val="24"/>
                <w:szCs w:val="24"/>
              </w:rPr>
            </w:pPr>
            <w:r>
              <w:rPr>
                <w:rFonts w:ascii="仿宋" w:eastAsia="仿宋" w:hAnsi="仿宋" w:cs="宋体" w:hint="eastAsia"/>
                <w:bCs/>
                <w:color w:val="000000"/>
                <w:sz w:val="24"/>
                <w:szCs w:val="24"/>
              </w:rPr>
              <w:t>文化基础课</w:t>
            </w:r>
          </w:p>
        </w:tc>
        <w:tc>
          <w:tcPr>
            <w:tcW w:w="5583" w:type="dxa"/>
            <w:vAlign w:val="center"/>
          </w:tcPr>
          <w:p w:rsidR="000E1AD8" w:rsidRDefault="00214B30">
            <w:pPr>
              <w:spacing w:after="0" w:line="240" w:lineRule="auto"/>
              <w:jc w:val="both"/>
              <w:rPr>
                <w:rFonts w:ascii="仿宋" w:eastAsia="仿宋" w:hAnsi="仿宋"/>
                <w:sz w:val="24"/>
                <w:szCs w:val="24"/>
                <w:lang w:eastAsia="zh-CN"/>
              </w:rPr>
            </w:pPr>
            <w:r>
              <w:rPr>
                <w:rFonts w:ascii="仿宋" w:eastAsia="仿宋" w:hAnsi="仿宋" w:hint="eastAsia"/>
                <w:sz w:val="24"/>
                <w:szCs w:val="24"/>
                <w:lang w:eastAsia="zh-CN"/>
              </w:rPr>
              <w:t>大学应用数学基础、英语、计算机基础</w:t>
            </w:r>
          </w:p>
        </w:tc>
      </w:tr>
      <w:tr w:rsidR="000E1AD8">
        <w:trPr>
          <w:trHeight w:val="829"/>
          <w:jc w:val="center"/>
        </w:trPr>
        <w:tc>
          <w:tcPr>
            <w:tcW w:w="1867" w:type="dxa"/>
            <w:vMerge w:val="restart"/>
            <w:shd w:val="clear" w:color="auto" w:fill="C7D9F1" w:themeFill="text2" w:themeFillTint="32"/>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sz w:val="24"/>
                <w:szCs w:val="24"/>
                <w:lang w:eastAsia="zh-CN"/>
              </w:rPr>
              <w:t>专业课</w:t>
            </w:r>
          </w:p>
        </w:tc>
        <w:tc>
          <w:tcPr>
            <w:tcW w:w="1800" w:type="dxa"/>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专业基础课</w:t>
            </w:r>
          </w:p>
        </w:tc>
        <w:tc>
          <w:tcPr>
            <w:tcW w:w="5583" w:type="dxa"/>
            <w:vAlign w:val="center"/>
          </w:tcPr>
          <w:p w:rsidR="000E1AD8" w:rsidRDefault="00214B30">
            <w:pPr>
              <w:spacing w:after="0" w:line="240" w:lineRule="auto"/>
              <w:jc w:val="both"/>
              <w:rPr>
                <w:rFonts w:ascii="仿宋" w:eastAsia="仿宋" w:hAnsi="仿宋"/>
                <w:sz w:val="24"/>
                <w:szCs w:val="24"/>
                <w:lang w:eastAsia="zh-CN"/>
              </w:rPr>
            </w:pPr>
            <w:r>
              <w:rPr>
                <w:rFonts w:ascii="仿宋" w:eastAsia="仿宋" w:hAnsi="仿宋" w:hint="eastAsia"/>
                <w:sz w:val="24"/>
                <w:szCs w:val="24"/>
                <w:lang w:eastAsia="zh-CN"/>
              </w:rPr>
              <w:t>建筑力学、建筑工程计量与计价、地基与基础、建筑法规、房屋建筑学、建筑材料与检测</w:t>
            </w:r>
          </w:p>
        </w:tc>
      </w:tr>
      <w:tr w:rsidR="000E1AD8">
        <w:trPr>
          <w:trHeight w:val="749"/>
          <w:jc w:val="center"/>
        </w:trPr>
        <w:tc>
          <w:tcPr>
            <w:tcW w:w="1867" w:type="dxa"/>
            <w:vMerge/>
            <w:shd w:val="clear" w:color="auto" w:fill="C7D9F1" w:themeFill="text2" w:themeFillTint="32"/>
            <w:vAlign w:val="center"/>
          </w:tcPr>
          <w:p w:rsidR="000E1AD8" w:rsidRDefault="000E1AD8">
            <w:pPr>
              <w:jc w:val="center"/>
              <w:rPr>
                <w:rFonts w:ascii="仿宋" w:eastAsia="仿宋" w:hAnsi="仿宋" w:cs="宋体"/>
                <w:b/>
                <w:sz w:val="24"/>
                <w:szCs w:val="24"/>
                <w:lang w:eastAsia="zh-CN"/>
              </w:rPr>
            </w:pPr>
          </w:p>
        </w:tc>
        <w:tc>
          <w:tcPr>
            <w:tcW w:w="1800" w:type="dxa"/>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专业核心课</w:t>
            </w:r>
          </w:p>
        </w:tc>
        <w:tc>
          <w:tcPr>
            <w:tcW w:w="5583" w:type="dxa"/>
            <w:vAlign w:val="center"/>
          </w:tcPr>
          <w:p w:rsidR="000E1AD8" w:rsidRDefault="00214B30">
            <w:pPr>
              <w:spacing w:after="0" w:line="240" w:lineRule="auto"/>
              <w:jc w:val="both"/>
              <w:rPr>
                <w:rFonts w:ascii="仿宋" w:eastAsia="仿宋" w:hAnsi="仿宋" w:cs="宋体"/>
                <w:sz w:val="24"/>
                <w:szCs w:val="24"/>
                <w:lang w:eastAsia="zh-CN"/>
              </w:rPr>
            </w:pPr>
            <w:r>
              <w:rPr>
                <w:rFonts w:ascii="仿宋" w:eastAsia="仿宋" w:hAnsi="仿宋" w:cs="宋体" w:hint="eastAsia"/>
                <w:sz w:val="24"/>
                <w:szCs w:val="24"/>
                <w:lang w:eastAsia="zh-CN"/>
              </w:rPr>
              <w:t>建筑</w:t>
            </w:r>
            <w:r>
              <w:rPr>
                <w:rFonts w:ascii="仿宋" w:eastAsia="仿宋" w:hAnsi="仿宋" w:cs="宋体" w:hint="eastAsia"/>
                <w:sz w:val="24"/>
                <w:szCs w:val="24"/>
                <w:lang w:eastAsia="zh-CN"/>
              </w:rPr>
              <w:t xml:space="preserve"> </w:t>
            </w:r>
            <w:r>
              <w:rPr>
                <w:rFonts w:ascii="仿宋" w:eastAsia="仿宋" w:hAnsi="仿宋" w:cs="宋体" w:hint="eastAsia"/>
                <w:sz w:val="24"/>
                <w:szCs w:val="24"/>
                <w:lang w:eastAsia="zh-CN"/>
              </w:rPr>
              <w:t>CAD</w:t>
            </w:r>
            <w:r>
              <w:rPr>
                <w:rFonts w:ascii="仿宋" w:eastAsia="仿宋" w:hAnsi="仿宋" w:cs="宋体" w:hint="eastAsia"/>
                <w:sz w:val="24"/>
                <w:szCs w:val="24"/>
                <w:lang w:eastAsia="zh-CN"/>
              </w:rPr>
              <w:t>、建筑制图与构造、建筑工程测量、建筑结构、建筑施工技术、建筑施工组织</w:t>
            </w:r>
          </w:p>
        </w:tc>
      </w:tr>
      <w:tr w:rsidR="000E1AD8">
        <w:trPr>
          <w:trHeight w:val="673"/>
          <w:jc w:val="center"/>
        </w:trPr>
        <w:tc>
          <w:tcPr>
            <w:tcW w:w="1867" w:type="dxa"/>
            <w:shd w:val="clear" w:color="auto" w:fill="C7D9F1" w:themeFill="text2" w:themeFillTint="32"/>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职业能力拓展课</w:t>
            </w:r>
          </w:p>
        </w:tc>
        <w:tc>
          <w:tcPr>
            <w:tcW w:w="1800" w:type="dxa"/>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专业拓展课</w:t>
            </w:r>
          </w:p>
        </w:tc>
        <w:tc>
          <w:tcPr>
            <w:tcW w:w="5583" w:type="dxa"/>
            <w:vAlign w:val="center"/>
          </w:tcPr>
          <w:p w:rsidR="000E1AD8" w:rsidRDefault="00214B30">
            <w:pPr>
              <w:spacing w:after="0" w:line="240" w:lineRule="auto"/>
              <w:jc w:val="both"/>
              <w:rPr>
                <w:rFonts w:ascii="仿宋" w:eastAsia="仿宋" w:hAnsi="仿宋" w:cs="宋体"/>
                <w:sz w:val="24"/>
                <w:szCs w:val="24"/>
                <w:lang w:eastAsia="zh-CN"/>
              </w:rPr>
            </w:pPr>
            <w:r>
              <w:rPr>
                <w:rFonts w:ascii="仿宋" w:eastAsia="仿宋" w:hAnsi="仿宋" w:cs="宋体" w:hint="eastAsia"/>
                <w:sz w:val="24"/>
                <w:szCs w:val="24"/>
                <w:lang w:eastAsia="zh-CN"/>
              </w:rPr>
              <w:t>建筑信息模型（</w:t>
            </w:r>
            <w:r>
              <w:rPr>
                <w:rFonts w:ascii="仿宋" w:eastAsia="仿宋" w:hAnsi="仿宋" w:cs="宋体" w:hint="eastAsia"/>
                <w:sz w:val="24"/>
                <w:szCs w:val="24"/>
                <w:lang w:eastAsia="zh-CN"/>
              </w:rPr>
              <w:t>BIM</w:t>
            </w:r>
            <w:r>
              <w:rPr>
                <w:rFonts w:ascii="仿宋" w:eastAsia="仿宋" w:hAnsi="仿宋" w:cs="宋体" w:hint="eastAsia"/>
                <w:sz w:val="24"/>
                <w:szCs w:val="24"/>
                <w:lang w:eastAsia="zh-CN"/>
              </w:rPr>
              <w:t>）、建筑工程监理、工程招投标</w:t>
            </w:r>
          </w:p>
        </w:tc>
      </w:tr>
      <w:tr w:rsidR="000E1AD8">
        <w:trPr>
          <w:trHeight w:val="783"/>
          <w:jc w:val="center"/>
        </w:trPr>
        <w:tc>
          <w:tcPr>
            <w:tcW w:w="1867" w:type="dxa"/>
            <w:shd w:val="clear" w:color="auto" w:fill="C7D9F1" w:themeFill="text2" w:themeFillTint="32"/>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实践教学环节</w:t>
            </w:r>
          </w:p>
        </w:tc>
        <w:tc>
          <w:tcPr>
            <w:tcW w:w="1800" w:type="dxa"/>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专业实践课</w:t>
            </w:r>
          </w:p>
        </w:tc>
        <w:tc>
          <w:tcPr>
            <w:tcW w:w="5583" w:type="dxa"/>
            <w:vAlign w:val="center"/>
          </w:tcPr>
          <w:p w:rsidR="000E1AD8" w:rsidRDefault="00214B30">
            <w:pPr>
              <w:spacing w:after="0" w:line="240" w:lineRule="auto"/>
              <w:jc w:val="both"/>
              <w:rPr>
                <w:rFonts w:ascii="仿宋" w:eastAsia="仿宋" w:hAnsi="仿宋" w:cs="宋体"/>
                <w:sz w:val="24"/>
                <w:szCs w:val="24"/>
                <w:lang w:eastAsia="zh-CN"/>
              </w:rPr>
            </w:pPr>
            <w:r>
              <w:rPr>
                <w:rFonts w:ascii="仿宋" w:eastAsia="仿宋" w:hAnsi="仿宋" w:cs="宋体" w:hint="eastAsia"/>
                <w:sz w:val="24"/>
                <w:szCs w:val="24"/>
                <w:lang w:eastAsia="zh-CN"/>
              </w:rPr>
              <w:t>入学教育、毕业教育、毕业设计（论文）、毕业实习</w:t>
            </w:r>
          </w:p>
        </w:tc>
      </w:tr>
    </w:tbl>
    <w:p w:rsidR="000E1AD8" w:rsidRDefault="00214B30">
      <w:pPr>
        <w:spacing w:after="0" w:line="560" w:lineRule="exact"/>
        <w:ind w:firstLineChars="200" w:firstLine="640"/>
        <w:jc w:val="both"/>
        <w:rPr>
          <w:rFonts w:ascii="Times New Roman" w:eastAsia="楷体" w:hAnsi="Times New Roman" w:cs="Times New Roman"/>
          <w:color w:val="000000" w:themeColor="text1"/>
          <w:kern w:val="2"/>
          <w:sz w:val="32"/>
          <w:szCs w:val="32"/>
          <w:lang w:eastAsia="zh-CN"/>
        </w:rPr>
      </w:pPr>
      <w:r>
        <w:rPr>
          <w:rFonts w:ascii="Times New Roman" w:eastAsia="楷体" w:hAnsi="Times New Roman" w:cs="Times New Roman" w:hint="eastAsia"/>
          <w:color w:val="000000" w:themeColor="text1"/>
          <w:kern w:val="2"/>
          <w:sz w:val="32"/>
          <w:szCs w:val="32"/>
          <w:lang w:eastAsia="zh-CN"/>
        </w:rPr>
        <w:t>（二）课程内容及要求</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1.</w:t>
      </w:r>
      <w:r>
        <w:rPr>
          <w:rFonts w:ascii="Times New Roman" w:eastAsia="方正仿宋_GBK" w:hAnsi="Times New Roman" w:cs="Times New Roman" w:hint="eastAsia"/>
          <w:color w:val="000000" w:themeColor="text1"/>
          <w:kern w:val="2"/>
          <w:sz w:val="32"/>
          <w:szCs w:val="32"/>
          <w:lang w:eastAsia="zh-CN"/>
        </w:rPr>
        <w:t>公共基础课</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1</w:t>
      </w:r>
      <w:r>
        <w:rPr>
          <w:rFonts w:ascii="Times New Roman" w:eastAsia="方正仿宋_GBK" w:hAnsi="Times New Roman" w:cs="Times New Roman" w:hint="eastAsia"/>
          <w:color w:val="000000" w:themeColor="text1"/>
          <w:kern w:val="2"/>
          <w:sz w:val="32"/>
          <w:szCs w:val="32"/>
          <w:lang w:eastAsia="zh-CN"/>
        </w:rPr>
        <w:t>）思想政治理论课</w:t>
      </w:r>
    </w:p>
    <w:tbl>
      <w:tblPr>
        <w:tblW w:w="92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60"/>
        <w:gridCol w:w="1197"/>
        <w:gridCol w:w="4680"/>
        <w:gridCol w:w="630"/>
        <w:gridCol w:w="780"/>
        <w:gridCol w:w="1223"/>
      </w:tblGrid>
      <w:tr w:rsidR="000E1AD8">
        <w:trPr>
          <w:trHeight w:val="285"/>
          <w:jc w:val="center"/>
        </w:trPr>
        <w:tc>
          <w:tcPr>
            <w:tcW w:w="760" w:type="dxa"/>
            <w:tcBorders>
              <w:tl2br w:val="nil"/>
              <w:tr2bl w:val="nil"/>
            </w:tcBorders>
            <w:shd w:val="clear" w:color="auto" w:fill="C7D9F1" w:themeFill="text2" w:themeFillTint="32"/>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序号</w:t>
            </w:r>
          </w:p>
        </w:tc>
        <w:tc>
          <w:tcPr>
            <w:tcW w:w="1197" w:type="dxa"/>
            <w:tcBorders>
              <w:tl2br w:val="nil"/>
              <w:tr2bl w:val="nil"/>
            </w:tcBorders>
            <w:shd w:val="clear" w:color="auto" w:fill="C7D9F1" w:themeFill="text2" w:themeFillTint="32"/>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课程名称</w:t>
            </w:r>
          </w:p>
        </w:tc>
        <w:tc>
          <w:tcPr>
            <w:tcW w:w="4680" w:type="dxa"/>
            <w:tcBorders>
              <w:tl2br w:val="nil"/>
              <w:tr2bl w:val="nil"/>
            </w:tcBorders>
            <w:shd w:val="clear" w:color="auto" w:fill="C7D9F1" w:themeFill="text2" w:themeFillTint="32"/>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主要教学内容和要求</w:t>
            </w:r>
          </w:p>
        </w:tc>
        <w:tc>
          <w:tcPr>
            <w:tcW w:w="630" w:type="dxa"/>
            <w:tcBorders>
              <w:tl2br w:val="nil"/>
              <w:tr2bl w:val="nil"/>
            </w:tcBorders>
            <w:shd w:val="clear" w:color="auto" w:fill="C7D9F1" w:themeFill="text2" w:themeFillTint="32"/>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学时</w:t>
            </w:r>
          </w:p>
        </w:tc>
        <w:tc>
          <w:tcPr>
            <w:tcW w:w="780" w:type="dxa"/>
            <w:tcBorders>
              <w:tl2br w:val="nil"/>
              <w:tr2bl w:val="nil"/>
            </w:tcBorders>
            <w:shd w:val="clear" w:color="auto" w:fill="C7D9F1" w:themeFill="text2" w:themeFillTint="32"/>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学习形式</w:t>
            </w:r>
          </w:p>
        </w:tc>
        <w:tc>
          <w:tcPr>
            <w:tcW w:w="1223" w:type="dxa"/>
            <w:tcBorders>
              <w:tl2br w:val="nil"/>
              <w:tr2bl w:val="nil"/>
            </w:tcBorders>
            <w:shd w:val="clear" w:color="auto" w:fill="C7D9F1" w:themeFill="text2" w:themeFillTint="32"/>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考核方式</w:t>
            </w:r>
          </w:p>
        </w:tc>
      </w:tr>
      <w:tr w:rsidR="000E1AD8">
        <w:trPr>
          <w:trHeight w:val="2471"/>
          <w:jc w:val="center"/>
        </w:trPr>
        <w:tc>
          <w:tcPr>
            <w:tcW w:w="76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1</w:t>
            </w:r>
          </w:p>
        </w:tc>
        <w:tc>
          <w:tcPr>
            <w:tcW w:w="1197"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思想道德与法治</w:t>
            </w:r>
          </w:p>
        </w:tc>
        <w:tc>
          <w:tcPr>
            <w:tcW w:w="4680" w:type="dxa"/>
            <w:tcBorders>
              <w:tl2br w:val="nil"/>
              <w:tr2bl w:val="nil"/>
            </w:tcBorders>
            <w:vAlign w:val="center"/>
          </w:tcPr>
          <w:p w:rsidR="000E1AD8" w:rsidRDefault="00214B30">
            <w:pPr>
              <w:spacing w:after="0" w:line="240" w:lineRule="auto"/>
              <w:jc w:val="both"/>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通过本课程的学习，使大学生对思想道德修养与法律基础有较全面的认识和掌握，并能运用相关理论解决人生道路上凸显的一些思想道德或法律方面的问题，培养大学生的道德意识和法律意识。以人生观、价值观、道德观教育为主线，综合运用相关学科知识，依据大学生成长的基本规律，教育、引导大学生加强思想道德修养和培养基本法律理念的一门课程。</w:t>
            </w:r>
          </w:p>
        </w:tc>
        <w:tc>
          <w:tcPr>
            <w:tcW w:w="63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54</w:t>
            </w:r>
          </w:p>
        </w:tc>
        <w:tc>
          <w:tcPr>
            <w:tcW w:w="78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线上</w:t>
            </w:r>
          </w:p>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线下</w:t>
            </w:r>
          </w:p>
        </w:tc>
        <w:tc>
          <w:tcPr>
            <w:tcW w:w="1223"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r w:rsidR="000E1AD8">
        <w:trPr>
          <w:jc w:val="center"/>
        </w:trPr>
        <w:tc>
          <w:tcPr>
            <w:tcW w:w="76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2</w:t>
            </w:r>
          </w:p>
        </w:tc>
        <w:tc>
          <w:tcPr>
            <w:tcW w:w="1197"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毛泽东思想与中国特色社会主义理论体系概论</w:t>
            </w:r>
          </w:p>
        </w:tc>
        <w:tc>
          <w:tcPr>
            <w:tcW w:w="4680" w:type="dxa"/>
            <w:tcBorders>
              <w:tl2br w:val="nil"/>
              <w:tr2bl w:val="nil"/>
            </w:tcBorders>
            <w:vAlign w:val="center"/>
          </w:tcPr>
          <w:p w:rsidR="000E1AD8" w:rsidRDefault="00214B30">
            <w:pPr>
              <w:spacing w:after="0" w:line="240" w:lineRule="auto"/>
              <w:jc w:val="both"/>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通过对该课程的学习，使当代大学生正确认识中国国情；正确认识和理解中国共产党在不同历史时期的路线、方针和政策；系统把握马克思主义中国化的两大理论成果：毛泽东思想和中国特色社会主义理论体系，尤其是把握和理解马克思主义中国化的新理论成果、当代中国的马克思主义、</w:t>
            </w:r>
            <w:r>
              <w:rPr>
                <w:rFonts w:ascii="仿宋" w:eastAsia="仿宋" w:hAnsi="仿宋" w:cs="宋体" w:hint="eastAsia"/>
                <w:bCs/>
                <w:color w:val="000000"/>
                <w:sz w:val="24"/>
                <w:szCs w:val="24"/>
                <w:lang w:eastAsia="zh-CN"/>
              </w:rPr>
              <w:t>21</w:t>
            </w:r>
            <w:r>
              <w:rPr>
                <w:rFonts w:ascii="仿宋" w:eastAsia="仿宋" w:hAnsi="仿宋" w:cs="宋体" w:hint="eastAsia"/>
                <w:bCs/>
                <w:color w:val="000000"/>
                <w:sz w:val="24"/>
                <w:szCs w:val="24"/>
                <w:lang w:eastAsia="zh-CN"/>
              </w:rPr>
              <w:t>世纪马克思主义、习近平新时代中国特色社会主义思想。</w:t>
            </w:r>
          </w:p>
        </w:tc>
        <w:tc>
          <w:tcPr>
            <w:tcW w:w="63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72</w:t>
            </w:r>
          </w:p>
        </w:tc>
        <w:tc>
          <w:tcPr>
            <w:tcW w:w="78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线上</w:t>
            </w:r>
          </w:p>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线下</w:t>
            </w:r>
          </w:p>
        </w:tc>
        <w:tc>
          <w:tcPr>
            <w:tcW w:w="1223"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r w:rsidR="000E1AD8">
        <w:trPr>
          <w:jc w:val="center"/>
        </w:trPr>
        <w:tc>
          <w:tcPr>
            <w:tcW w:w="76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3</w:t>
            </w:r>
          </w:p>
        </w:tc>
        <w:tc>
          <w:tcPr>
            <w:tcW w:w="1197" w:type="dxa"/>
            <w:tcBorders>
              <w:tl2br w:val="nil"/>
              <w:tr2bl w:val="nil"/>
            </w:tcBorders>
            <w:vAlign w:val="center"/>
          </w:tcPr>
          <w:p w:rsidR="000E1AD8" w:rsidRDefault="00214B30">
            <w:pPr>
              <w:spacing w:after="0" w:line="240" w:lineRule="auto"/>
              <w:jc w:val="both"/>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习近平新时代中国特色社会主义思想概论</w:t>
            </w:r>
          </w:p>
        </w:tc>
        <w:tc>
          <w:tcPr>
            <w:tcW w:w="4680" w:type="dxa"/>
            <w:tcBorders>
              <w:tl2br w:val="nil"/>
              <w:tr2bl w:val="nil"/>
            </w:tcBorders>
            <w:vAlign w:val="center"/>
          </w:tcPr>
          <w:p w:rsidR="000E1AD8" w:rsidRDefault="00214B30">
            <w:pPr>
              <w:spacing w:after="0" w:line="240" w:lineRule="auto"/>
              <w:jc w:val="both"/>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通过本课程的学习，使当代大学生了解中国特色社会主义的总任务；科学把握“五位一体”总体布局和理解“四个全面”战略布局以及两者之间的关系；对中国共产党在新时代坚持的基本理论、基本路线、基本方略有透彻的理解。增强对中国特色社会主义的信仰，树牢“四个意识”，坚定“四个自信”，坚决做到“两个维护”，自觉投身中国特色社会主义伟大实践；具备社会主义现代化事业合格建设者所应有的基本政治素质。能用马克思主义的立场、观点和方法认识问题、分析问题；能运用马克思主义中国化理论成果指导具体实践，达成“求懂、求用、求信、求行”四求能力</w:t>
            </w:r>
            <w:r>
              <w:rPr>
                <w:rFonts w:ascii="仿宋" w:eastAsia="仿宋" w:hAnsi="仿宋" w:cs="宋体" w:hint="eastAsia"/>
                <w:bCs/>
                <w:color w:val="000000"/>
                <w:sz w:val="24"/>
                <w:szCs w:val="24"/>
                <w:lang w:eastAsia="zh-CN"/>
              </w:rPr>
              <w:t>目标；能养成良好的学习能力、沟通能力及团队协作能力；具有一定的创新能力。</w:t>
            </w:r>
          </w:p>
        </w:tc>
        <w:tc>
          <w:tcPr>
            <w:tcW w:w="63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54</w:t>
            </w:r>
          </w:p>
        </w:tc>
        <w:tc>
          <w:tcPr>
            <w:tcW w:w="78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线上</w:t>
            </w:r>
          </w:p>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线下</w:t>
            </w:r>
          </w:p>
        </w:tc>
        <w:tc>
          <w:tcPr>
            <w:tcW w:w="1223"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r w:rsidR="000E1AD8">
        <w:trPr>
          <w:trHeight w:val="4067"/>
          <w:jc w:val="center"/>
        </w:trPr>
        <w:tc>
          <w:tcPr>
            <w:tcW w:w="760" w:type="dxa"/>
            <w:tcBorders>
              <w:tl2br w:val="nil"/>
              <w:tr2bl w:val="nil"/>
            </w:tcBorders>
            <w:vAlign w:val="center"/>
          </w:tcPr>
          <w:p w:rsidR="000E1AD8" w:rsidRDefault="00214B30">
            <w:pPr>
              <w:spacing w:after="0" w:line="240" w:lineRule="auto"/>
              <w:jc w:val="center"/>
              <w:rPr>
                <w:rFonts w:ascii="仿宋" w:eastAsia="仿宋" w:hAnsi="仿宋" w:cs="宋体"/>
                <w:bCs/>
                <w:sz w:val="24"/>
                <w:szCs w:val="24"/>
                <w:lang w:eastAsia="zh-CN"/>
              </w:rPr>
            </w:pPr>
            <w:r>
              <w:rPr>
                <w:rFonts w:ascii="仿宋" w:eastAsia="仿宋" w:hAnsi="仿宋" w:cs="宋体" w:hint="eastAsia"/>
                <w:bCs/>
                <w:sz w:val="24"/>
                <w:szCs w:val="24"/>
                <w:lang w:eastAsia="zh-CN"/>
              </w:rPr>
              <w:t>4</w:t>
            </w:r>
          </w:p>
        </w:tc>
        <w:tc>
          <w:tcPr>
            <w:tcW w:w="1197" w:type="dxa"/>
            <w:tcBorders>
              <w:tl2br w:val="nil"/>
              <w:tr2bl w:val="nil"/>
            </w:tcBorders>
            <w:vAlign w:val="center"/>
          </w:tcPr>
          <w:p w:rsidR="000E1AD8" w:rsidRDefault="00214B30">
            <w:pPr>
              <w:spacing w:after="0" w:line="240" w:lineRule="auto"/>
              <w:jc w:val="center"/>
              <w:rPr>
                <w:rFonts w:ascii="仿宋" w:eastAsia="仿宋" w:hAnsi="仿宋" w:cs="宋体"/>
                <w:bCs/>
                <w:sz w:val="24"/>
                <w:szCs w:val="24"/>
                <w:lang w:eastAsia="zh-CN"/>
              </w:rPr>
            </w:pPr>
            <w:r>
              <w:rPr>
                <w:rFonts w:ascii="仿宋" w:eastAsia="仿宋" w:hAnsi="仿宋" w:cs="宋体" w:hint="eastAsia"/>
                <w:bCs/>
                <w:sz w:val="24"/>
                <w:szCs w:val="24"/>
                <w:lang w:eastAsia="zh-CN"/>
              </w:rPr>
              <w:t>形势与政策</w:t>
            </w:r>
          </w:p>
        </w:tc>
        <w:tc>
          <w:tcPr>
            <w:tcW w:w="4680" w:type="dxa"/>
            <w:tcBorders>
              <w:tl2br w:val="nil"/>
              <w:tr2bl w:val="nil"/>
            </w:tcBorders>
            <w:vAlign w:val="center"/>
          </w:tcPr>
          <w:p w:rsidR="000E1AD8" w:rsidRDefault="00214B30">
            <w:pPr>
              <w:spacing w:after="0" w:line="240" w:lineRule="auto"/>
              <w:jc w:val="both"/>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通过对该课程的学习，使当代大学生主要学习关于加强党的全面领导、全面从严治党专题、我国经济社会发展专题、港澳台工作专题、国际形势与政策专题。通过课程教学，引导学生正确分析和认识当前国内外形势，统一思想培养正确分辨能力和判断能力；掌握党的路线方针政策的基本内容，了解我国改革开放以来形成的一系列政策和建设中国特色社会主义进程中不断完善的政策体系；培养学生掌握正确分析形势和理解政策的能力，特别是对国内外重大事件敏感问题、社会热点、难点、疑点问题的思考。</w:t>
            </w:r>
          </w:p>
        </w:tc>
        <w:tc>
          <w:tcPr>
            <w:tcW w:w="63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18</w:t>
            </w:r>
          </w:p>
        </w:tc>
        <w:tc>
          <w:tcPr>
            <w:tcW w:w="78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线上线下</w:t>
            </w:r>
          </w:p>
        </w:tc>
        <w:tc>
          <w:tcPr>
            <w:tcW w:w="1223"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r w:rsidR="000E1AD8">
        <w:trPr>
          <w:trHeight w:val="1995"/>
          <w:jc w:val="center"/>
        </w:trPr>
        <w:tc>
          <w:tcPr>
            <w:tcW w:w="760" w:type="dxa"/>
            <w:tcBorders>
              <w:tl2br w:val="nil"/>
              <w:tr2bl w:val="nil"/>
            </w:tcBorders>
            <w:vAlign w:val="center"/>
          </w:tcPr>
          <w:p w:rsidR="000E1AD8" w:rsidRDefault="00214B30">
            <w:pPr>
              <w:spacing w:after="0" w:line="240" w:lineRule="auto"/>
              <w:jc w:val="center"/>
              <w:rPr>
                <w:rFonts w:ascii="仿宋" w:eastAsia="仿宋" w:hAnsi="仿宋" w:cs="宋体"/>
                <w:bCs/>
                <w:sz w:val="24"/>
                <w:szCs w:val="24"/>
                <w:lang w:eastAsia="zh-CN"/>
              </w:rPr>
            </w:pPr>
            <w:r>
              <w:rPr>
                <w:rFonts w:ascii="仿宋" w:eastAsia="仿宋" w:hAnsi="仿宋" w:cs="宋体" w:hint="eastAsia"/>
                <w:bCs/>
                <w:sz w:val="24"/>
                <w:szCs w:val="24"/>
                <w:lang w:eastAsia="zh-CN"/>
              </w:rPr>
              <w:t>5</w:t>
            </w:r>
          </w:p>
        </w:tc>
        <w:tc>
          <w:tcPr>
            <w:tcW w:w="1197" w:type="dxa"/>
            <w:tcBorders>
              <w:tl2br w:val="nil"/>
              <w:tr2bl w:val="nil"/>
            </w:tcBorders>
            <w:vAlign w:val="center"/>
          </w:tcPr>
          <w:p w:rsidR="000E1AD8" w:rsidRDefault="00214B30">
            <w:pPr>
              <w:spacing w:after="0" w:line="240" w:lineRule="auto"/>
              <w:jc w:val="center"/>
              <w:rPr>
                <w:rFonts w:ascii="仿宋" w:eastAsia="仿宋" w:hAnsi="仿宋" w:cs="宋体"/>
                <w:bCs/>
                <w:sz w:val="24"/>
                <w:szCs w:val="24"/>
                <w:lang w:eastAsia="zh-CN"/>
              </w:rPr>
            </w:pPr>
            <w:r>
              <w:rPr>
                <w:rFonts w:ascii="仿宋" w:eastAsia="仿宋" w:hAnsi="仿宋" w:cs="宋体" w:hint="eastAsia"/>
                <w:bCs/>
                <w:sz w:val="24"/>
                <w:szCs w:val="24"/>
                <w:lang w:eastAsia="zh-CN"/>
              </w:rPr>
              <w:t>大学生心理健康教育</w:t>
            </w:r>
          </w:p>
        </w:tc>
        <w:tc>
          <w:tcPr>
            <w:tcW w:w="4680" w:type="dxa"/>
            <w:tcBorders>
              <w:tl2br w:val="nil"/>
              <w:tr2bl w:val="nil"/>
            </w:tcBorders>
            <w:vAlign w:val="center"/>
          </w:tcPr>
          <w:p w:rsidR="000E1AD8" w:rsidRDefault="00214B30">
            <w:pPr>
              <w:spacing w:after="0" w:line="240" w:lineRule="auto"/>
              <w:jc w:val="both"/>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通过对该课程的学习，</w:t>
            </w:r>
            <w:r>
              <w:rPr>
                <w:rFonts w:ascii="仿宋" w:eastAsia="仿宋" w:hAnsi="仿宋" w:cs="宋体"/>
                <w:bCs/>
                <w:color w:val="000000"/>
                <w:sz w:val="24"/>
                <w:szCs w:val="24"/>
                <w:lang w:eastAsia="zh-CN"/>
              </w:rPr>
              <w:t>使学生明确心理健康的标准及意义，增强自我心理保健意识和心理危机预防意识，掌握并应用心理健康知识，培养自我认知能力、人际沟通能力、自我调节能力，提高心理素质，促进学生全面发展。</w:t>
            </w:r>
          </w:p>
        </w:tc>
        <w:tc>
          <w:tcPr>
            <w:tcW w:w="63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54</w:t>
            </w:r>
          </w:p>
        </w:tc>
        <w:tc>
          <w:tcPr>
            <w:tcW w:w="78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线上线下</w:t>
            </w:r>
          </w:p>
        </w:tc>
        <w:tc>
          <w:tcPr>
            <w:tcW w:w="1223"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bl>
    <w:p w:rsidR="000E1AD8" w:rsidRDefault="00214B30">
      <w:pPr>
        <w:spacing w:after="0" w:line="560" w:lineRule="exact"/>
        <w:ind w:firstLineChars="200" w:firstLine="640"/>
        <w:jc w:val="both"/>
        <w:rPr>
          <w:rFonts w:ascii="Times New Roman" w:eastAsia="方正仿宋_GBK" w:hAnsi="Times New Roman" w:cs="Times New Roman"/>
          <w:kern w:val="2"/>
          <w:sz w:val="32"/>
          <w:szCs w:val="32"/>
          <w:lang w:eastAsia="zh-CN"/>
        </w:rPr>
      </w:pPr>
      <w:r>
        <w:rPr>
          <w:rFonts w:ascii="Times New Roman" w:eastAsia="方正仿宋_GBK" w:hAnsi="Times New Roman" w:cs="Times New Roman" w:hint="eastAsia"/>
          <w:kern w:val="2"/>
          <w:sz w:val="32"/>
          <w:szCs w:val="32"/>
          <w:lang w:eastAsia="zh-CN"/>
        </w:rPr>
        <w:t>（</w:t>
      </w:r>
      <w:r>
        <w:rPr>
          <w:rFonts w:ascii="Times New Roman" w:eastAsia="方正仿宋_GBK" w:hAnsi="Times New Roman" w:cs="Times New Roman" w:hint="eastAsia"/>
          <w:kern w:val="2"/>
          <w:sz w:val="32"/>
          <w:szCs w:val="32"/>
          <w:lang w:eastAsia="zh-CN"/>
        </w:rPr>
        <w:t>2</w:t>
      </w:r>
      <w:r>
        <w:rPr>
          <w:rFonts w:ascii="Times New Roman" w:eastAsia="方正仿宋_GBK" w:hAnsi="Times New Roman" w:cs="Times New Roman" w:hint="eastAsia"/>
          <w:kern w:val="2"/>
          <w:sz w:val="32"/>
          <w:szCs w:val="32"/>
          <w:lang w:eastAsia="zh-CN"/>
        </w:rPr>
        <w:t>）文化基础课</w:t>
      </w:r>
    </w:p>
    <w:tbl>
      <w:tblPr>
        <w:tblW w:w="92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60"/>
        <w:gridCol w:w="1197"/>
        <w:gridCol w:w="4680"/>
        <w:gridCol w:w="630"/>
        <w:gridCol w:w="780"/>
        <w:gridCol w:w="1223"/>
      </w:tblGrid>
      <w:tr w:rsidR="000E1AD8">
        <w:trPr>
          <w:jc w:val="center"/>
        </w:trPr>
        <w:tc>
          <w:tcPr>
            <w:tcW w:w="76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1</w:t>
            </w:r>
          </w:p>
        </w:tc>
        <w:tc>
          <w:tcPr>
            <w:tcW w:w="1197"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hint="eastAsia"/>
                <w:sz w:val="24"/>
                <w:szCs w:val="24"/>
                <w:lang w:eastAsia="zh-CN"/>
              </w:rPr>
              <w:t>大学应用数学基础</w:t>
            </w:r>
          </w:p>
        </w:tc>
        <w:tc>
          <w:tcPr>
            <w:tcW w:w="4680" w:type="dxa"/>
            <w:tcBorders>
              <w:tl2br w:val="nil"/>
              <w:tr2bl w:val="nil"/>
            </w:tcBorders>
            <w:vAlign w:val="center"/>
          </w:tcPr>
          <w:p w:rsidR="000E1AD8" w:rsidRDefault="00214B30">
            <w:pPr>
              <w:spacing w:after="0" w:line="240" w:lineRule="auto"/>
              <w:jc w:val="both"/>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通过对该课程的学习，使当代大学生主要学习微积分、线性代数、概率论与数理统计等内容。培养学生逻辑思维能力，基本运算能力，抽象概括问题的能力，运用所学知识解决实际问题的能力。</w:t>
            </w:r>
          </w:p>
        </w:tc>
        <w:tc>
          <w:tcPr>
            <w:tcW w:w="63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36</w:t>
            </w:r>
          </w:p>
        </w:tc>
        <w:tc>
          <w:tcPr>
            <w:tcW w:w="780" w:type="dxa"/>
            <w:tcBorders>
              <w:tl2br w:val="nil"/>
              <w:tr2bl w:val="nil"/>
            </w:tcBorders>
            <w:vAlign w:val="center"/>
          </w:tcPr>
          <w:p w:rsidR="000E1AD8" w:rsidRDefault="00214B30">
            <w:pPr>
              <w:jc w:val="center"/>
            </w:pPr>
            <w:r>
              <w:rPr>
                <w:rFonts w:ascii="仿宋" w:eastAsia="仿宋" w:hAnsi="仿宋" w:cs="宋体" w:hint="eastAsia"/>
                <w:bCs/>
                <w:color w:val="000000"/>
                <w:sz w:val="24"/>
                <w:szCs w:val="24"/>
                <w:lang w:eastAsia="zh-CN"/>
              </w:rPr>
              <w:t>线上线下</w:t>
            </w:r>
          </w:p>
        </w:tc>
        <w:tc>
          <w:tcPr>
            <w:tcW w:w="1223"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r w:rsidR="000E1AD8">
        <w:trPr>
          <w:trHeight w:val="1784"/>
          <w:jc w:val="center"/>
        </w:trPr>
        <w:tc>
          <w:tcPr>
            <w:tcW w:w="76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2</w:t>
            </w:r>
          </w:p>
        </w:tc>
        <w:tc>
          <w:tcPr>
            <w:tcW w:w="1197"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英语</w:t>
            </w:r>
          </w:p>
        </w:tc>
        <w:tc>
          <w:tcPr>
            <w:tcW w:w="4680" w:type="dxa"/>
            <w:tcBorders>
              <w:tl2br w:val="nil"/>
              <w:tr2bl w:val="nil"/>
            </w:tcBorders>
            <w:vAlign w:val="center"/>
          </w:tcPr>
          <w:p w:rsidR="000E1AD8" w:rsidRDefault="00214B30">
            <w:pPr>
              <w:spacing w:after="0" w:line="240" w:lineRule="auto"/>
              <w:jc w:val="both"/>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通过对该课程的学习，使当代大学生培养较强的阅读能力，一定的听、说、读、写和翻译能力。使学生能以英语为工具，获取专业所需要的信息，并为进一步提高英语水平打下较好的基础。</w:t>
            </w:r>
          </w:p>
        </w:tc>
        <w:tc>
          <w:tcPr>
            <w:tcW w:w="63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36</w:t>
            </w:r>
          </w:p>
        </w:tc>
        <w:tc>
          <w:tcPr>
            <w:tcW w:w="780" w:type="dxa"/>
            <w:tcBorders>
              <w:tl2br w:val="nil"/>
              <w:tr2bl w:val="nil"/>
            </w:tcBorders>
            <w:vAlign w:val="center"/>
          </w:tcPr>
          <w:p w:rsidR="000E1AD8" w:rsidRDefault="00214B30">
            <w:pPr>
              <w:jc w:val="center"/>
            </w:pPr>
            <w:r>
              <w:rPr>
                <w:rFonts w:ascii="仿宋" w:eastAsia="仿宋" w:hAnsi="仿宋" w:cs="宋体" w:hint="eastAsia"/>
                <w:bCs/>
                <w:color w:val="000000"/>
                <w:sz w:val="24"/>
                <w:szCs w:val="24"/>
                <w:lang w:eastAsia="zh-CN"/>
              </w:rPr>
              <w:t>线上线下</w:t>
            </w:r>
          </w:p>
        </w:tc>
        <w:tc>
          <w:tcPr>
            <w:tcW w:w="1223"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r w:rsidR="000E1AD8">
        <w:trPr>
          <w:trHeight w:val="1238"/>
          <w:jc w:val="center"/>
        </w:trPr>
        <w:tc>
          <w:tcPr>
            <w:tcW w:w="76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3</w:t>
            </w:r>
          </w:p>
        </w:tc>
        <w:tc>
          <w:tcPr>
            <w:tcW w:w="1197"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计算机基础</w:t>
            </w:r>
          </w:p>
        </w:tc>
        <w:tc>
          <w:tcPr>
            <w:tcW w:w="4680" w:type="dxa"/>
            <w:tcBorders>
              <w:tl2br w:val="nil"/>
              <w:tr2bl w:val="nil"/>
            </w:tcBorders>
            <w:vAlign w:val="center"/>
          </w:tcPr>
          <w:p w:rsidR="000E1AD8" w:rsidRDefault="00214B30">
            <w:pPr>
              <w:spacing w:after="0" w:line="240" w:lineRule="auto"/>
              <w:jc w:val="both"/>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通过对该课程的学习，使当代大学生学习</w:t>
            </w:r>
            <w:r>
              <w:rPr>
                <w:rFonts w:ascii="仿宋" w:eastAsia="仿宋" w:hAnsi="仿宋" w:cs="宋体" w:hint="eastAsia"/>
                <w:bCs/>
                <w:color w:val="000000"/>
                <w:sz w:val="24"/>
                <w:szCs w:val="24"/>
                <w:lang w:eastAsia="zh-CN"/>
              </w:rPr>
              <w:t>Office</w:t>
            </w:r>
            <w:r>
              <w:rPr>
                <w:rFonts w:ascii="仿宋" w:eastAsia="仿宋" w:hAnsi="仿宋" w:cs="宋体" w:hint="eastAsia"/>
                <w:bCs/>
                <w:color w:val="000000"/>
                <w:sz w:val="24"/>
                <w:szCs w:val="24"/>
                <w:lang w:eastAsia="zh-CN"/>
              </w:rPr>
              <w:t>上的应用、网络等计算机基础知识，具有较强文字处理、数据处理能力。</w:t>
            </w:r>
          </w:p>
        </w:tc>
        <w:tc>
          <w:tcPr>
            <w:tcW w:w="63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36</w:t>
            </w:r>
          </w:p>
        </w:tc>
        <w:tc>
          <w:tcPr>
            <w:tcW w:w="78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线上</w:t>
            </w:r>
          </w:p>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线下</w:t>
            </w:r>
          </w:p>
        </w:tc>
        <w:tc>
          <w:tcPr>
            <w:tcW w:w="1223"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bl>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2.</w:t>
      </w:r>
      <w:r>
        <w:rPr>
          <w:rFonts w:ascii="Times New Roman" w:eastAsia="方正仿宋_GBK" w:hAnsi="Times New Roman" w:cs="Times New Roman" w:hint="eastAsia"/>
          <w:color w:val="000000" w:themeColor="text1"/>
          <w:kern w:val="2"/>
          <w:sz w:val="32"/>
          <w:szCs w:val="32"/>
          <w:lang w:eastAsia="zh-CN"/>
        </w:rPr>
        <w:t>专业课</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1</w:t>
      </w:r>
      <w:r>
        <w:rPr>
          <w:rFonts w:ascii="Times New Roman" w:eastAsia="方正仿宋_GBK" w:hAnsi="Times New Roman" w:cs="Times New Roman" w:hint="eastAsia"/>
          <w:color w:val="000000" w:themeColor="text1"/>
          <w:kern w:val="2"/>
          <w:sz w:val="32"/>
          <w:szCs w:val="32"/>
          <w:lang w:eastAsia="zh-CN"/>
        </w:rPr>
        <w:t>）专业基础课</w:t>
      </w:r>
    </w:p>
    <w:tbl>
      <w:tblPr>
        <w:tblW w:w="93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26"/>
        <w:gridCol w:w="1280"/>
        <w:gridCol w:w="4690"/>
        <w:gridCol w:w="620"/>
        <w:gridCol w:w="800"/>
        <w:gridCol w:w="1200"/>
      </w:tblGrid>
      <w:tr w:rsidR="000E1AD8">
        <w:trPr>
          <w:cantSplit/>
          <w:jc w:val="center"/>
        </w:trPr>
        <w:tc>
          <w:tcPr>
            <w:tcW w:w="726" w:type="dxa"/>
            <w:tcBorders>
              <w:tl2br w:val="nil"/>
              <w:tr2bl w:val="nil"/>
            </w:tcBorders>
            <w:shd w:val="clear" w:color="auto" w:fill="C7D9F1" w:themeFill="text2" w:themeFillTint="32"/>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序号</w:t>
            </w:r>
          </w:p>
        </w:tc>
        <w:tc>
          <w:tcPr>
            <w:tcW w:w="1280" w:type="dxa"/>
            <w:tcBorders>
              <w:tl2br w:val="nil"/>
              <w:tr2bl w:val="nil"/>
            </w:tcBorders>
            <w:shd w:val="clear" w:color="auto" w:fill="C7D9F1" w:themeFill="text2" w:themeFillTint="32"/>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课程名称</w:t>
            </w:r>
          </w:p>
        </w:tc>
        <w:tc>
          <w:tcPr>
            <w:tcW w:w="4690" w:type="dxa"/>
            <w:tcBorders>
              <w:tl2br w:val="nil"/>
              <w:tr2bl w:val="nil"/>
            </w:tcBorders>
            <w:shd w:val="clear" w:color="auto" w:fill="C7D9F1" w:themeFill="text2" w:themeFillTint="32"/>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主要教学内容和要求</w:t>
            </w:r>
          </w:p>
        </w:tc>
        <w:tc>
          <w:tcPr>
            <w:tcW w:w="620" w:type="dxa"/>
            <w:tcBorders>
              <w:tl2br w:val="nil"/>
              <w:tr2bl w:val="nil"/>
            </w:tcBorders>
            <w:shd w:val="clear" w:color="auto" w:fill="C7D9F1" w:themeFill="text2" w:themeFillTint="32"/>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学时</w:t>
            </w:r>
          </w:p>
        </w:tc>
        <w:tc>
          <w:tcPr>
            <w:tcW w:w="800" w:type="dxa"/>
            <w:tcBorders>
              <w:tl2br w:val="nil"/>
              <w:tr2bl w:val="nil"/>
            </w:tcBorders>
            <w:shd w:val="clear" w:color="auto" w:fill="C7D9F1" w:themeFill="text2" w:themeFillTint="32"/>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学习</w:t>
            </w:r>
          </w:p>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形式</w:t>
            </w:r>
          </w:p>
        </w:tc>
        <w:tc>
          <w:tcPr>
            <w:tcW w:w="1200" w:type="dxa"/>
            <w:tcBorders>
              <w:tl2br w:val="nil"/>
              <w:tr2bl w:val="nil"/>
            </w:tcBorders>
            <w:shd w:val="clear" w:color="auto" w:fill="C7D9F1" w:themeFill="text2" w:themeFillTint="32"/>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考核方式</w:t>
            </w:r>
          </w:p>
        </w:tc>
      </w:tr>
      <w:tr w:rsidR="000E1AD8">
        <w:trPr>
          <w:cantSplit/>
          <w:trHeight w:val="3418"/>
          <w:jc w:val="center"/>
        </w:trPr>
        <w:tc>
          <w:tcPr>
            <w:tcW w:w="726" w:type="dxa"/>
            <w:tcBorders>
              <w:tl2br w:val="nil"/>
              <w:tr2bl w:val="nil"/>
            </w:tcBorders>
            <w:vAlign w:val="center"/>
          </w:tcPr>
          <w:p w:rsidR="000E1AD8" w:rsidRDefault="00214B30">
            <w:pPr>
              <w:jc w:val="center"/>
              <w:rPr>
                <w:rFonts w:ascii="仿宋" w:eastAsia="仿宋" w:hAnsi="仿宋"/>
                <w:sz w:val="24"/>
                <w:szCs w:val="24"/>
              </w:rPr>
            </w:pPr>
            <w:r>
              <w:rPr>
                <w:rFonts w:ascii="仿宋" w:eastAsia="仿宋" w:hAnsi="仿宋" w:hint="eastAsia"/>
                <w:sz w:val="24"/>
                <w:szCs w:val="24"/>
              </w:rPr>
              <w:t>1</w:t>
            </w:r>
          </w:p>
        </w:tc>
        <w:tc>
          <w:tcPr>
            <w:tcW w:w="128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建筑力学</w:t>
            </w:r>
          </w:p>
        </w:tc>
        <w:tc>
          <w:tcPr>
            <w:tcW w:w="4690" w:type="dxa"/>
            <w:tcBorders>
              <w:tl2br w:val="nil"/>
              <w:tr2bl w:val="nil"/>
            </w:tcBorders>
            <w:vAlign w:val="center"/>
          </w:tcPr>
          <w:p w:rsidR="000E1AD8" w:rsidRDefault="00214B30">
            <w:pPr>
              <w:spacing w:after="0" w:line="240" w:lineRule="auto"/>
              <w:jc w:val="both"/>
              <w:rPr>
                <w:rFonts w:ascii="仿宋" w:eastAsia="仿宋" w:hAnsi="仿宋" w:cs="宋体"/>
                <w:bCs/>
                <w:color w:val="000000"/>
                <w:sz w:val="24"/>
                <w:szCs w:val="24"/>
                <w:lang w:eastAsia="zh-CN"/>
              </w:rPr>
            </w:pPr>
            <w:bookmarkStart w:id="0" w:name="_Toc518918015"/>
            <w:r>
              <w:rPr>
                <w:rFonts w:ascii="仿宋" w:eastAsia="仿宋" w:hAnsi="仿宋" w:cs="宋体" w:hint="eastAsia"/>
                <w:bCs/>
                <w:color w:val="000000"/>
                <w:sz w:val="24"/>
                <w:szCs w:val="24"/>
                <w:lang w:eastAsia="zh-CN"/>
              </w:rPr>
              <w:t>通过对该课程的学习，培养学生具备建筑力学的基础知识，掌握正确的受力分析和力系的破坏平衡条件。对工程结构中杆件的强度问题具有明确的概念和一定的计算能力。初步掌握杆件体系的分析方法，初步了解常用结构形式的受力性能。掌握各种结构在荷载作用下维持平衡的条件以及承载能力的计算方法，为解决工程实际问题提供理论基础，使所设计的构件即安全合理，又经济实用。</w:t>
            </w:r>
            <w:bookmarkEnd w:id="0"/>
          </w:p>
        </w:tc>
        <w:tc>
          <w:tcPr>
            <w:tcW w:w="62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108</w:t>
            </w:r>
          </w:p>
        </w:tc>
        <w:tc>
          <w:tcPr>
            <w:tcW w:w="800" w:type="dxa"/>
            <w:tcBorders>
              <w:tl2br w:val="nil"/>
              <w:tr2bl w:val="nil"/>
            </w:tcBorders>
            <w:vAlign w:val="center"/>
          </w:tcPr>
          <w:p w:rsidR="000E1AD8" w:rsidRDefault="00214B30">
            <w:pPr>
              <w:jc w:val="center"/>
              <w:rPr>
                <w:rFonts w:ascii="仿宋" w:eastAsia="仿宋" w:hAnsi="仿宋"/>
                <w:sz w:val="24"/>
                <w:szCs w:val="24"/>
              </w:rPr>
            </w:pPr>
            <w:r>
              <w:rPr>
                <w:rFonts w:ascii="仿宋" w:eastAsia="仿宋" w:hAnsi="仿宋" w:cs="宋体" w:hint="eastAsia"/>
                <w:bCs/>
                <w:color w:val="000000"/>
                <w:sz w:val="24"/>
                <w:szCs w:val="24"/>
                <w:lang w:eastAsia="zh-CN"/>
              </w:rPr>
              <w:t>线上线下</w:t>
            </w:r>
          </w:p>
        </w:tc>
        <w:tc>
          <w:tcPr>
            <w:tcW w:w="120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r w:rsidR="000E1AD8">
        <w:trPr>
          <w:cantSplit/>
          <w:trHeight w:val="1553"/>
          <w:jc w:val="center"/>
        </w:trPr>
        <w:tc>
          <w:tcPr>
            <w:tcW w:w="726" w:type="dxa"/>
            <w:tcBorders>
              <w:tl2br w:val="nil"/>
              <w:tr2bl w:val="nil"/>
            </w:tcBorders>
            <w:vAlign w:val="center"/>
          </w:tcPr>
          <w:p w:rsidR="000E1AD8" w:rsidRDefault="00214B30">
            <w:pPr>
              <w:jc w:val="center"/>
              <w:rPr>
                <w:rFonts w:ascii="仿宋" w:eastAsia="仿宋" w:hAnsi="仿宋"/>
                <w:sz w:val="24"/>
                <w:szCs w:val="24"/>
              </w:rPr>
            </w:pPr>
            <w:r>
              <w:rPr>
                <w:rFonts w:ascii="仿宋" w:eastAsia="仿宋" w:hAnsi="仿宋" w:hint="eastAsia"/>
                <w:sz w:val="24"/>
                <w:szCs w:val="24"/>
              </w:rPr>
              <w:t>2</w:t>
            </w:r>
          </w:p>
        </w:tc>
        <w:tc>
          <w:tcPr>
            <w:tcW w:w="128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建筑工程计量与计价</w:t>
            </w:r>
          </w:p>
        </w:tc>
        <w:tc>
          <w:tcPr>
            <w:tcW w:w="4690" w:type="dxa"/>
            <w:tcBorders>
              <w:tl2br w:val="nil"/>
              <w:tr2bl w:val="nil"/>
            </w:tcBorders>
            <w:vAlign w:val="center"/>
          </w:tcPr>
          <w:p w:rsidR="000E1AD8" w:rsidRDefault="00214B30">
            <w:pPr>
              <w:spacing w:after="0" w:line="240" w:lineRule="auto"/>
              <w:jc w:val="both"/>
              <w:rPr>
                <w:rFonts w:ascii="仿宋" w:eastAsia="仿宋" w:hAnsi="仿宋" w:cs="宋体"/>
                <w:bCs/>
                <w:color w:val="000000"/>
                <w:sz w:val="24"/>
                <w:szCs w:val="24"/>
                <w:lang w:eastAsia="zh-CN"/>
              </w:rPr>
            </w:pPr>
            <w:bookmarkStart w:id="1" w:name="_Toc518918019"/>
            <w:r>
              <w:rPr>
                <w:rFonts w:ascii="仿宋" w:eastAsia="仿宋" w:hAnsi="仿宋" w:cs="宋体" w:hint="eastAsia"/>
                <w:bCs/>
                <w:color w:val="000000"/>
                <w:sz w:val="24"/>
                <w:szCs w:val="24"/>
                <w:lang w:eastAsia="zh-CN"/>
              </w:rPr>
              <w:t>通过对该课程的学习，培养学生</w:t>
            </w:r>
            <w:bookmarkEnd w:id="1"/>
            <w:r>
              <w:rPr>
                <w:rFonts w:ascii="仿宋" w:eastAsia="仿宋" w:hAnsi="仿宋" w:cs="宋体" w:hint="eastAsia"/>
                <w:bCs/>
                <w:color w:val="000000"/>
                <w:sz w:val="24"/>
                <w:szCs w:val="24"/>
                <w:lang w:eastAsia="zh-CN"/>
              </w:rPr>
              <w:t>掌握工程量清单文件的编制、独立完成工程计量与计价文件的编制、工程量清单结算文件的编制以及计价软件的操作运用。</w:t>
            </w:r>
          </w:p>
        </w:tc>
        <w:tc>
          <w:tcPr>
            <w:tcW w:w="62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72</w:t>
            </w:r>
          </w:p>
        </w:tc>
        <w:tc>
          <w:tcPr>
            <w:tcW w:w="800" w:type="dxa"/>
            <w:tcBorders>
              <w:tl2br w:val="nil"/>
              <w:tr2bl w:val="nil"/>
            </w:tcBorders>
            <w:vAlign w:val="center"/>
          </w:tcPr>
          <w:p w:rsidR="000E1AD8" w:rsidRDefault="00214B30">
            <w:pPr>
              <w:jc w:val="center"/>
              <w:rPr>
                <w:rFonts w:ascii="仿宋" w:eastAsia="仿宋" w:hAnsi="仿宋"/>
                <w:sz w:val="24"/>
                <w:szCs w:val="24"/>
              </w:rPr>
            </w:pPr>
            <w:r>
              <w:rPr>
                <w:rFonts w:ascii="仿宋" w:eastAsia="仿宋" w:hAnsi="仿宋" w:cs="宋体" w:hint="eastAsia"/>
                <w:bCs/>
                <w:color w:val="000000"/>
                <w:sz w:val="24"/>
                <w:szCs w:val="24"/>
                <w:lang w:eastAsia="zh-CN"/>
              </w:rPr>
              <w:t>线上线下</w:t>
            </w:r>
          </w:p>
        </w:tc>
        <w:tc>
          <w:tcPr>
            <w:tcW w:w="120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r w:rsidR="000E1AD8">
        <w:trPr>
          <w:cantSplit/>
          <w:trHeight w:val="2965"/>
          <w:jc w:val="center"/>
        </w:trPr>
        <w:tc>
          <w:tcPr>
            <w:tcW w:w="726" w:type="dxa"/>
            <w:tcBorders>
              <w:tl2br w:val="nil"/>
              <w:tr2bl w:val="nil"/>
            </w:tcBorders>
            <w:vAlign w:val="center"/>
          </w:tcPr>
          <w:p w:rsidR="000E1AD8" w:rsidRDefault="00214B30">
            <w:pPr>
              <w:jc w:val="center"/>
              <w:rPr>
                <w:rFonts w:ascii="仿宋" w:eastAsia="仿宋" w:hAnsi="仿宋"/>
                <w:sz w:val="24"/>
                <w:szCs w:val="24"/>
              </w:rPr>
            </w:pPr>
            <w:r>
              <w:rPr>
                <w:rFonts w:ascii="仿宋" w:eastAsia="仿宋" w:hAnsi="仿宋" w:hint="eastAsia"/>
                <w:sz w:val="24"/>
                <w:szCs w:val="24"/>
              </w:rPr>
              <w:t>3</w:t>
            </w:r>
          </w:p>
        </w:tc>
        <w:tc>
          <w:tcPr>
            <w:tcW w:w="128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地基与基础</w:t>
            </w:r>
          </w:p>
        </w:tc>
        <w:tc>
          <w:tcPr>
            <w:tcW w:w="4690" w:type="dxa"/>
            <w:tcBorders>
              <w:tl2br w:val="nil"/>
              <w:tr2bl w:val="nil"/>
            </w:tcBorders>
            <w:vAlign w:val="center"/>
          </w:tcPr>
          <w:p w:rsidR="000E1AD8" w:rsidRDefault="00214B30">
            <w:pPr>
              <w:spacing w:after="0" w:line="240" w:lineRule="auto"/>
              <w:jc w:val="both"/>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通过对该课程的学习，培养学生掌握土的工程性质和分类，地基土的应力和变形，地基勘察的方法以及地址勘察报告的应用、土的抗剪强度理论和地基承载力的确定，土压力理论，挡土墙的类型及计算、基础的类型、构造要求，桩基础的分类、设计、常用地基处理方法，区域性地基的特征及处理措施。</w:t>
            </w:r>
          </w:p>
        </w:tc>
        <w:tc>
          <w:tcPr>
            <w:tcW w:w="62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72</w:t>
            </w:r>
          </w:p>
        </w:tc>
        <w:tc>
          <w:tcPr>
            <w:tcW w:w="800" w:type="dxa"/>
            <w:tcBorders>
              <w:tl2br w:val="nil"/>
              <w:tr2bl w:val="nil"/>
            </w:tcBorders>
            <w:vAlign w:val="center"/>
          </w:tcPr>
          <w:p w:rsidR="000E1AD8" w:rsidRDefault="00214B30">
            <w:pPr>
              <w:jc w:val="center"/>
              <w:rPr>
                <w:rFonts w:ascii="仿宋" w:eastAsia="仿宋" w:hAnsi="仿宋"/>
                <w:sz w:val="24"/>
                <w:szCs w:val="24"/>
              </w:rPr>
            </w:pPr>
            <w:r>
              <w:rPr>
                <w:rFonts w:ascii="仿宋" w:eastAsia="仿宋" w:hAnsi="仿宋" w:cs="宋体" w:hint="eastAsia"/>
                <w:bCs/>
                <w:color w:val="000000"/>
                <w:sz w:val="24"/>
                <w:szCs w:val="24"/>
                <w:lang w:eastAsia="zh-CN"/>
              </w:rPr>
              <w:t>线上线下</w:t>
            </w:r>
          </w:p>
        </w:tc>
        <w:tc>
          <w:tcPr>
            <w:tcW w:w="120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r w:rsidR="000E1AD8">
        <w:trPr>
          <w:cantSplit/>
          <w:jc w:val="center"/>
        </w:trPr>
        <w:tc>
          <w:tcPr>
            <w:tcW w:w="726" w:type="dxa"/>
            <w:tcBorders>
              <w:tl2br w:val="nil"/>
              <w:tr2bl w:val="nil"/>
            </w:tcBorders>
            <w:vAlign w:val="center"/>
          </w:tcPr>
          <w:p w:rsidR="000E1AD8" w:rsidRDefault="00214B30">
            <w:pPr>
              <w:jc w:val="center"/>
              <w:rPr>
                <w:rFonts w:ascii="仿宋" w:eastAsia="仿宋" w:hAnsi="仿宋"/>
                <w:sz w:val="24"/>
                <w:szCs w:val="24"/>
              </w:rPr>
            </w:pPr>
            <w:r>
              <w:rPr>
                <w:rFonts w:ascii="仿宋" w:eastAsia="仿宋" w:hAnsi="仿宋" w:hint="eastAsia"/>
                <w:sz w:val="24"/>
                <w:szCs w:val="24"/>
              </w:rPr>
              <w:t>4</w:t>
            </w:r>
          </w:p>
        </w:tc>
        <w:tc>
          <w:tcPr>
            <w:tcW w:w="128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建筑法规</w:t>
            </w:r>
          </w:p>
        </w:tc>
        <w:tc>
          <w:tcPr>
            <w:tcW w:w="4690" w:type="dxa"/>
            <w:tcBorders>
              <w:tl2br w:val="nil"/>
              <w:tr2bl w:val="nil"/>
            </w:tcBorders>
          </w:tcPr>
          <w:p w:rsidR="000E1AD8" w:rsidRDefault="00214B30">
            <w:pPr>
              <w:spacing w:after="0" w:line="240" w:lineRule="auto"/>
              <w:rPr>
                <w:rFonts w:ascii="仿宋" w:eastAsia="仿宋" w:hAnsi="仿宋"/>
                <w:sz w:val="24"/>
                <w:szCs w:val="24"/>
                <w:lang w:eastAsia="zh-CN"/>
              </w:rPr>
            </w:pPr>
            <w:bookmarkStart w:id="2" w:name="_Toc518918023"/>
            <w:r>
              <w:rPr>
                <w:rFonts w:ascii="仿宋" w:eastAsia="仿宋" w:hAnsi="仿宋" w:cs="宋体" w:hint="eastAsia"/>
                <w:bCs/>
                <w:color w:val="000000"/>
                <w:sz w:val="24"/>
                <w:szCs w:val="24"/>
                <w:lang w:eastAsia="zh-CN"/>
              </w:rPr>
              <w:t>通过对该课程的学习，</w:t>
            </w:r>
            <w:r>
              <w:rPr>
                <w:rFonts w:ascii="仿宋" w:eastAsia="仿宋" w:hAnsi="仿宋" w:hint="eastAsia"/>
                <w:sz w:val="24"/>
                <w:szCs w:val="24"/>
                <w:lang w:eastAsia="zh-CN"/>
              </w:rPr>
              <w:t>培养学生</w:t>
            </w:r>
            <w:bookmarkEnd w:id="2"/>
            <w:r>
              <w:rPr>
                <w:rFonts w:ascii="仿宋" w:eastAsia="仿宋" w:hAnsi="仿宋" w:hint="eastAsia"/>
                <w:sz w:val="24"/>
                <w:szCs w:val="24"/>
                <w:lang w:eastAsia="zh-CN"/>
              </w:rPr>
              <w:t>增强法律意识，领会工程建设法规的基本知识，对现行建设法规理解和掌握；掌握工程建设领域的法律知识，并能够运用建筑法律法规正确分析、处理建筑实践中常见的法律问题；在今后的工作实际中，具有运用法律手段依法办事的能力，在法律允许的范围内合法从事建筑活动。</w:t>
            </w:r>
          </w:p>
        </w:tc>
        <w:tc>
          <w:tcPr>
            <w:tcW w:w="62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36</w:t>
            </w:r>
          </w:p>
        </w:tc>
        <w:tc>
          <w:tcPr>
            <w:tcW w:w="800" w:type="dxa"/>
            <w:tcBorders>
              <w:tl2br w:val="nil"/>
              <w:tr2bl w:val="nil"/>
            </w:tcBorders>
            <w:vAlign w:val="center"/>
          </w:tcPr>
          <w:p w:rsidR="000E1AD8" w:rsidRDefault="00214B30">
            <w:pPr>
              <w:jc w:val="center"/>
              <w:rPr>
                <w:rFonts w:ascii="仿宋" w:eastAsia="仿宋" w:hAnsi="仿宋"/>
                <w:sz w:val="24"/>
                <w:szCs w:val="24"/>
              </w:rPr>
            </w:pPr>
            <w:r>
              <w:rPr>
                <w:rFonts w:ascii="仿宋" w:eastAsia="仿宋" w:hAnsi="仿宋" w:cs="宋体" w:hint="eastAsia"/>
                <w:bCs/>
                <w:color w:val="000000"/>
                <w:sz w:val="24"/>
                <w:szCs w:val="24"/>
                <w:lang w:eastAsia="zh-CN"/>
              </w:rPr>
              <w:t>线上线下</w:t>
            </w:r>
          </w:p>
        </w:tc>
        <w:tc>
          <w:tcPr>
            <w:tcW w:w="120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r w:rsidR="000E1AD8">
        <w:trPr>
          <w:cantSplit/>
          <w:jc w:val="center"/>
        </w:trPr>
        <w:tc>
          <w:tcPr>
            <w:tcW w:w="726" w:type="dxa"/>
            <w:tcBorders>
              <w:tl2br w:val="nil"/>
              <w:tr2bl w:val="nil"/>
            </w:tcBorders>
            <w:vAlign w:val="center"/>
          </w:tcPr>
          <w:p w:rsidR="000E1AD8" w:rsidRDefault="00214B30">
            <w:pPr>
              <w:jc w:val="center"/>
              <w:rPr>
                <w:rFonts w:ascii="仿宋" w:eastAsia="仿宋" w:hAnsi="仿宋"/>
                <w:sz w:val="24"/>
                <w:szCs w:val="24"/>
              </w:rPr>
            </w:pPr>
            <w:r>
              <w:rPr>
                <w:rFonts w:ascii="仿宋" w:eastAsia="仿宋" w:hAnsi="仿宋" w:hint="eastAsia"/>
                <w:sz w:val="24"/>
                <w:szCs w:val="24"/>
              </w:rPr>
              <w:t>5</w:t>
            </w:r>
          </w:p>
        </w:tc>
        <w:tc>
          <w:tcPr>
            <w:tcW w:w="128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房屋建筑学</w:t>
            </w:r>
          </w:p>
        </w:tc>
        <w:tc>
          <w:tcPr>
            <w:tcW w:w="4690" w:type="dxa"/>
            <w:tcBorders>
              <w:tl2br w:val="nil"/>
              <w:tr2bl w:val="nil"/>
            </w:tcBorders>
            <w:vAlign w:val="center"/>
          </w:tcPr>
          <w:p w:rsidR="000E1AD8" w:rsidRDefault="00214B30">
            <w:pPr>
              <w:spacing w:after="0" w:line="240" w:lineRule="auto"/>
              <w:rPr>
                <w:rFonts w:ascii="仿宋" w:eastAsia="仿宋" w:hAnsi="仿宋"/>
                <w:sz w:val="24"/>
                <w:szCs w:val="24"/>
                <w:lang w:eastAsia="zh-CN"/>
              </w:rPr>
            </w:pPr>
            <w:r>
              <w:rPr>
                <w:rFonts w:ascii="仿宋" w:eastAsia="仿宋" w:hAnsi="仿宋" w:cs="宋体" w:hint="eastAsia"/>
                <w:bCs/>
                <w:color w:val="000000"/>
                <w:sz w:val="24"/>
                <w:szCs w:val="24"/>
                <w:lang w:eastAsia="zh-CN"/>
              </w:rPr>
              <w:t>通过对该课程的学习，</w:t>
            </w:r>
            <w:r>
              <w:rPr>
                <w:rFonts w:ascii="仿宋" w:eastAsia="仿宋" w:hAnsi="仿宋" w:hint="eastAsia"/>
                <w:sz w:val="24"/>
                <w:szCs w:val="24"/>
                <w:lang w:eastAsia="zh-CN"/>
              </w:rPr>
              <w:t>培养学生</w:t>
            </w:r>
            <w:r>
              <w:rPr>
                <w:rFonts w:ascii="仿宋" w:eastAsia="仿宋" w:hAnsi="仿宋" w:cs="宋体" w:hint="eastAsia"/>
                <w:bCs/>
                <w:color w:val="000000"/>
                <w:sz w:val="24"/>
                <w:szCs w:val="24"/>
                <w:lang w:eastAsia="zh-CN"/>
              </w:rPr>
              <w:t>掌握房屋建筑设计的基本理论与构造原理和地基与基础、楼地面、墙体、楼梯等构造；了解建筑防火与建筑节能基本理论</w:t>
            </w:r>
            <w:r>
              <w:rPr>
                <w:rFonts w:ascii="仿宋" w:eastAsia="仿宋" w:hAnsi="仿宋" w:hint="eastAsia"/>
                <w:sz w:val="24"/>
                <w:szCs w:val="24"/>
                <w:lang w:eastAsia="zh-CN"/>
              </w:rPr>
              <w:t>，具备对一般民用建筑与工业建筑进行建筑构造设计的能力。</w:t>
            </w:r>
          </w:p>
        </w:tc>
        <w:tc>
          <w:tcPr>
            <w:tcW w:w="62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72</w:t>
            </w:r>
          </w:p>
        </w:tc>
        <w:tc>
          <w:tcPr>
            <w:tcW w:w="800" w:type="dxa"/>
            <w:tcBorders>
              <w:tl2br w:val="nil"/>
              <w:tr2bl w:val="nil"/>
            </w:tcBorders>
            <w:vAlign w:val="center"/>
          </w:tcPr>
          <w:p w:rsidR="000E1AD8" w:rsidRDefault="00214B30">
            <w:pPr>
              <w:jc w:val="center"/>
              <w:rPr>
                <w:rFonts w:ascii="仿宋" w:eastAsia="仿宋" w:hAnsi="仿宋"/>
                <w:sz w:val="24"/>
                <w:szCs w:val="24"/>
              </w:rPr>
            </w:pPr>
            <w:r>
              <w:rPr>
                <w:rFonts w:ascii="仿宋" w:eastAsia="仿宋" w:hAnsi="仿宋" w:cs="宋体" w:hint="eastAsia"/>
                <w:bCs/>
                <w:color w:val="000000"/>
                <w:sz w:val="24"/>
                <w:szCs w:val="24"/>
                <w:lang w:eastAsia="zh-CN"/>
              </w:rPr>
              <w:t>线上线下</w:t>
            </w:r>
          </w:p>
        </w:tc>
        <w:tc>
          <w:tcPr>
            <w:tcW w:w="120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r w:rsidR="000E1AD8">
        <w:trPr>
          <w:cantSplit/>
          <w:jc w:val="center"/>
        </w:trPr>
        <w:tc>
          <w:tcPr>
            <w:tcW w:w="726"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6</w:t>
            </w:r>
          </w:p>
        </w:tc>
        <w:tc>
          <w:tcPr>
            <w:tcW w:w="128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建筑材料与检测</w:t>
            </w:r>
          </w:p>
        </w:tc>
        <w:tc>
          <w:tcPr>
            <w:tcW w:w="4690" w:type="dxa"/>
            <w:tcBorders>
              <w:tl2br w:val="nil"/>
              <w:tr2bl w:val="nil"/>
            </w:tcBorders>
            <w:vAlign w:val="center"/>
          </w:tcPr>
          <w:p w:rsidR="000E1AD8" w:rsidRDefault="00214B30">
            <w:pPr>
              <w:spacing w:after="0" w:line="240" w:lineRule="auto"/>
              <w:rPr>
                <w:rFonts w:ascii="仿宋" w:eastAsia="仿宋" w:hAnsi="仿宋"/>
                <w:sz w:val="24"/>
                <w:szCs w:val="24"/>
                <w:lang w:eastAsia="zh-CN"/>
              </w:rPr>
            </w:pPr>
            <w:r>
              <w:rPr>
                <w:rFonts w:ascii="仿宋" w:eastAsia="仿宋" w:hAnsi="仿宋" w:cs="宋体" w:hint="eastAsia"/>
                <w:bCs/>
                <w:color w:val="000000"/>
                <w:sz w:val="24"/>
                <w:szCs w:val="24"/>
                <w:lang w:eastAsia="zh-CN"/>
              </w:rPr>
              <w:t>通过对该课程的学习，</w:t>
            </w:r>
            <w:r>
              <w:rPr>
                <w:rFonts w:ascii="仿宋" w:eastAsia="仿宋" w:hAnsi="仿宋" w:hint="eastAsia"/>
                <w:sz w:val="24"/>
                <w:szCs w:val="24"/>
                <w:lang w:eastAsia="zh-CN"/>
              </w:rPr>
              <w:t>培养学生具有正确完成水泥混凝土、建筑砂浆配合比设计计算、对各项材料科学试验检测结果分析判断等方面的知识，并能根据不同的工程及不同的工程环境，合理的选择和使用相关的建筑材料；具有对各种新型材料能较快的熟悉和掌握其技术性能和技术标准，并用于工程实践的能力。</w:t>
            </w:r>
          </w:p>
        </w:tc>
        <w:tc>
          <w:tcPr>
            <w:tcW w:w="62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72</w:t>
            </w:r>
          </w:p>
        </w:tc>
        <w:tc>
          <w:tcPr>
            <w:tcW w:w="800" w:type="dxa"/>
            <w:tcBorders>
              <w:tl2br w:val="nil"/>
              <w:tr2bl w:val="nil"/>
            </w:tcBorders>
            <w:vAlign w:val="center"/>
          </w:tcPr>
          <w:p w:rsidR="000E1AD8" w:rsidRDefault="00214B30">
            <w:pPr>
              <w:jc w:val="center"/>
              <w:rPr>
                <w:rFonts w:ascii="仿宋" w:eastAsia="仿宋" w:hAnsi="仿宋"/>
                <w:sz w:val="24"/>
                <w:szCs w:val="24"/>
              </w:rPr>
            </w:pPr>
            <w:r>
              <w:rPr>
                <w:rFonts w:ascii="仿宋" w:eastAsia="仿宋" w:hAnsi="仿宋" w:cs="宋体" w:hint="eastAsia"/>
                <w:bCs/>
                <w:color w:val="000000"/>
                <w:sz w:val="24"/>
                <w:szCs w:val="24"/>
                <w:lang w:eastAsia="zh-CN"/>
              </w:rPr>
              <w:t>线上线下</w:t>
            </w:r>
          </w:p>
        </w:tc>
        <w:tc>
          <w:tcPr>
            <w:tcW w:w="1200" w:type="dxa"/>
            <w:tcBorders>
              <w:tl2br w:val="nil"/>
              <w:tr2bl w:val="nil"/>
            </w:tcBorders>
            <w:vAlign w:val="center"/>
          </w:tcPr>
          <w:p w:rsidR="000E1AD8" w:rsidRDefault="00214B30">
            <w:pPr>
              <w:spacing w:after="0" w:line="240" w:lineRule="auto"/>
              <w:jc w:val="center"/>
              <w:rPr>
                <w:rFonts w:ascii="仿宋" w:eastAsia="仿宋" w:hAnsi="仿宋" w:cs="宋体"/>
                <w:bCs/>
                <w:color w:val="000000"/>
                <w:sz w:val="24"/>
                <w:szCs w:val="24"/>
                <w:lang w:eastAsia="zh-CN"/>
              </w:rPr>
            </w:pPr>
            <w:r>
              <w:rPr>
                <w:rFonts w:ascii="仿宋" w:eastAsia="仿宋" w:hAnsi="仿宋" w:cs="宋体" w:hint="eastAsia"/>
                <w:bCs/>
                <w:color w:val="000000"/>
                <w:sz w:val="24"/>
                <w:szCs w:val="24"/>
                <w:lang w:eastAsia="zh-CN"/>
              </w:rPr>
              <w:t>过程性考核及闭卷考试</w:t>
            </w:r>
          </w:p>
        </w:tc>
      </w:tr>
    </w:tbl>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w:t>
      </w:r>
      <w:r>
        <w:rPr>
          <w:rFonts w:ascii="Times New Roman" w:eastAsia="方正仿宋_GBK" w:hAnsi="Times New Roman" w:cs="Times New Roman" w:hint="eastAsia"/>
          <w:color w:val="000000" w:themeColor="text1"/>
          <w:kern w:val="2"/>
          <w:sz w:val="32"/>
          <w:szCs w:val="32"/>
          <w:lang w:eastAsia="zh-CN"/>
        </w:rPr>
        <w:t>2</w:t>
      </w:r>
      <w:r>
        <w:rPr>
          <w:rFonts w:ascii="Times New Roman" w:eastAsia="方正仿宋_GBK" w:hAnsi="Times New Roman" w:cs="Times New Roman" w:hint="eastAsia"/>
          <w:color w:val="000000" w:themeColor="text1"/>
          <w:kern w:val="2"/>
          <w:sz w:val="32"/>
          <w:szCs w:val="32"/>
          <w:lang w:eastAsia="zh-CN"/>
        </w:rPr>
        <w:t>）专业核心课</w:t>
      </w:r>
    </w:p>
    <w:tbl>
      <w:tblPr>
        <w:tblW w:w="94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10"/>
        <w:gridCol w:w="1280"/>
        <w:gridCol w:w="4680"/>
        <w:gridCol w:w="650"/>
        <w:gridCol w:w="802"/>
        <w:gridCol w:w="1190"/>
      </w:tblGrid>
      <w:tr w:rsidR="000E1AD8">
        <w:trPr>
          <w:cantSplit/>
          <w:jc w:val="center"/>
        </w:trPr>
        <w:tc>
          <w:tcPr>
            <w:tcW w:w="810" w:type="dxa"/>
            <w:tcBorders>
              <w:tl2br w:val="nil"/>
              <w:tr2bl w:val="nil"/>
            </w:tcBorders>
            <w:shd w:val="clear" w:color="auto" w:fill="DBE5F1"/>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序号</w:t>
            </w:r>
          </w:p>
        </w:tc>
        <w:tc>
          <w:tcPr>
            <w:tcW w:w="1280" w:type="dxa"/>
            <w:tcBorders>
              <w:tl2br w:val="nil"/>
              <w:tr2bl w:val="nil"/>
            </w:tcBorders>
            <w:shd w:val="clear" w:color="auto" w:fill="DBE5F1"/>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课程名称</w:t>
            </w:r>
          </w:p>
        </w:tc>
        <w:tc>
          <w:tcPr>
            <w:tcW w:w="4680" w:type="dxa"/>
            <w:tcBorders>
              <w:tl2br w:val="nil"/>
              <w:tr2bl w:val="nil"/>
            </w:tcBorders>
            <w:shd w:val="clear" w:color="auto" w:fill="DBE5F1"/>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主要教学内容和要求</w:t>
            </w:r>
          </w:p>
        </w:tc>
        <w:tc>
          <w:tcPr>
            <w:tcW w:w="650" w:type="dxa"/>
            <w:tcBorders>
              <w:tl2br w:val="nil"/>
              <w:tr2bl w:val="nil"/>
            </w:tcBorders>
            <w:shd w:val="clear" w:color="auto" w:fill="DBE5F1"/>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学时</w:t>
            </w:r>
          </w:p>
        </w:tc>
        <w:tc>
          <w:tcPr>
            <w:tcW w:w="802" w:type="dxa"/>
            <w:tcBorders>
              <w:tl2br w:val="nil"/>
              <w:tr2bl w:val="nil"/>
            </w:tcBorders>
            <w:shd w:val="clear" w:color="auto" w:fill="DBE5F1"/>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学习</w:t>
            </w:r>
          </w:p>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形式</w:t>
            </w:r>
          </w:p>
        </w:tc>
        <w:tc>
          <w:tcPr>
            <w:tcW w:w="1190" w:type="dxa"/>
            <w:tcBorders>
              <w:tl2br w:val="nil"/>
              <w:tr2bl w:val="nil"/>
            </w:tcBorders>
            <w:shd w:val="clear" w:color="auto" w:fill="DBE5F1"/>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考核方式</w:t>
            </w:r>
          </w:p>
        </w:tc>
      </w:tr>
      <w:tr w:rsidR="000E1AD8">
        <w:trPr>
          <w:cantSplit/>
          <w:trHeight w:val="1058"/>
          <w:jc w:val="center"/>
        </w:trPr>
        <w:tc>
          <w:tcPr>
            <w:tcW w:w="81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1</w:t>
            </w:r>
          </w:p>
        </w:tc>
        <w:tc>
          <w:tcPr>
            <w:tcW w:w="128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建筑</w:t>
            </w:r>
            <w:r>
              <w:rPr>
                <w:rFonts w:ascii="仿宋" w:eastAsia="仿宋" w:hAnsi="仿宋" w:hint="eastAsia"/>
                <w:sz w:val="24"/>
                <w:szCs w:val="24"/>
                <w:lang w:eastAsia="zh-CN"/>
              </w:rPr>
              <w:t xml:space="preserve"> CAD</w:t>
            </w:r>
          </w:p>
        </w:tc>
        <w:tc>
          <w:tcPr>
            <w:tcW w:w="4680" w:type="dxa"/>
            <w:tcBorders>
              <w:tl2br w:val="nil"/>
              <w:tr2bl w:val="nil"/>
            </w:tcBorders>
          </w:tcPr>
          <w:p w:rsidR="000E1AD8" w:rsidRDefault="00214B30">
            <w:pPr>
              <w:spacing w:after="0" w:line="240" w:lineRule="auto"/>
              <w:jc w:val="both"/>
              <w:rPr>
                <w:rFonts w:ascii="仿宋" w:eastAsia="仿宋" w:hAnsi="仿宋"/>
                <w:sz w:val="24"/>
                <w:szCs w:val="24"/>
                <w:lang w:eastAsia="zh-CN"/>
              </w:rPr>
            </w:pPr>
            <w:bookmarkStart w:id="3" w:name="_Toc518918035"/>
            <w:r>
              <w:rPr>
                <w:rFonts w:ascii="仿宋" w:eastAsia="仿宋" w:hAnsi="仿宋" w:hint="eastAsia"/>
                <w:sz w:val="24"/>
                <w:szCs w:val="24"/>
                <w:lang w:eastAsia="zh-CN"/>
              </w:rPr>
              <w:t>通过对该课程的学习，培养学生掌握</w:t>
            </w:r>
            <w:r>
              <w:rPr>
                <w:rFonts w:ascii="仿宋" w:eastAsia="仿宋" w:hAnsi="仿宋" w:hint="eastAsia"/>
                <w:sz w:val="24"/>
                <w:szCs w:val="24"/>
                <w:lang w:eastAsia="zh-CN"/>
              </w:rPr>
              <w:t>AutoCAD</w:t>
            </w:r>
            <w:r>
              <w:rPr>
                <w:rFonts w:ascii="仿宋" w:eastAsia="仿宋" w:hAnsi="仿宋" w:hint="eastAsia"/>
                <w:sz w:val="24"/>
                <w:szCs w:val="24"/>
                <w:lang w:eastAsia="zh-CN"/>
              </w:rPr>
              <w:t>绘图软件和天正建筑软件的基本功能、操作界面，建筑平面图、立面图、剖面图、详图和结构施工图的绘制方法，重点引导学生总结和掌握绘制建筑施工图和结构施工图的方法和技巧。</w:t>
            </w:r>
            <w:bookmarkEnd w:id="3"/>
          </w:p>
        </w:tc>
        <w:tc>
          <w:tcPr>
            <w:tcW w:w="65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108</w:t>
            </w:r>
          </w:p>
        </w:tc>
        <w:tc>
          <w:tcPr>
            <w:tcW w:w="802" w:type="dxa"/>
            <w:tcBorders>
              <w:tl2br w:val="nil"/>
              <w:tr2bl w:val="nil"/>
            </w:tcBorders>
            <w:vAlign w:val="center"/>
          </w:tcPr>
          <w:p w:rsidR="000E1AD8" w:rsidRDefault="00214B30">
            <w:pPr>
              <w:jc w:val="center"/>
            </w:pPr>
            <w:r>
              <w:rPr>
                <w:rFonts w:ascii="仿宋" w:eastAsia="仿宋" w:hAnsi="仿宋" w:cs="宋体" w:hint="eastAsia"/>
                <w:bCs/>
                <w:color w:val="000000"/>
                <w:sz w:val="24"/>
                <w:szCs w:val="24"/>
                <w:lang w:eastAsia="zh-CN"/>
              </w:rPr>
              <w:t>线上线下</w:t>
            </w:r>
          </w:p>
        </w:tc>
        <w:tc>
          <w:tcPr>
            <w:tcW w:w="119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过程性考核及闭卷考试</w:t>
            </w:r>
          </w:p>
        </w:tc>
      </w:tr>
      <w:tr w:rsidR="000E1AD8">
        <w:trPr>
          <w:cantSplit/>
          <w:trHeight w:val="688"/>
          <w:jc w:val="center"/>
        </w:trPr>
        <w:tc>
          <w:tcPr>
            <w:tcW w:w="81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2</w:t>
            </w:r>
          </w:p>
        </w:tc>
        <w:tc>
          <w:tcPr>
            <w:tcW w:w="128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建筑制图与构造</w:t>
            </w:r>
          </w:p>
        </w:tc>
        <w:tc>
          <w:tcPr>
            <w:tcW w:w="4680" w:type="dxa"/>
            <w:tcBorders>
              <w:tl2br w:val="nil"/>
              <w:tr2bl w:val="nil"/>
            </w:tcBorders>
          </w:tcPr>
          <w:p w:rsidR="000E1AD8" w:rsidRDefault="00214B30">
            <w:pPr>
              <w:spacing w:after="0" w:line="240" w:lineRule="auto"/>
              <w:jc w:val="both"/>
              <w:rPr>
                <w:rFonts w:ascii="仿宋" w:eastAsia="仿宋" w:hAnsi="仿宋"/>
                <w:sz w:val="24"/>
                <w:szCs w:val="24"/>
                <w:lang w:eastAsia="zh-CN"/>
              </w:rPr>
            </w:pPr>
            <w:r>
              <w:rPr>
                <w:rFonts w:ascii="仿宋" w:eastAsia="仿宋" w:hAnsi="仿宋" w:hint="eastAsia"/>
                <w:sz w:val="24"/>
                <w:szCs w:val="24"/>
                <w:lang w:eastAsia="zh-CN"/>
              </w:rPr>
              <w:t>通过对该课程的学习，培养学生掌握《房屋建筑制图统一标准》和《建筑制图标准》的基本规定，理解正投影法的基本原理及其在建筑施工图与结构施工图中的应用，民用建筑构造，知道工业建筑的基本构造，掌握施工图与结构施工图的作用、内容及其识读方法和步骤。能比较熟练地查阅有关规范、图集等资料获取信息，能熟练识读民用建筑建筑施工图和结构施工图、领会设计意图，会识读工业建筑建筑施工图，能够熟练参与图纸会审。</w:t>
            </w:r>
          </w:p>
        </w:tc>
        <w:tc>
          <w:tcPr>
            <w:tcW w:w="65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90</w:t>
            </w:r>
          </w:p>
        </w:tc>
        <w:tc>
          <w:tcPr>
            <w:tcW w:w="802" w:type="dxa"/>
            <w:tcBorders>
              <w:tl2br w:val="nil"/>
              <w:tr2bl w:val="nil"/>
            </w:tcBorders>
            <w:vAlign w:val="center"/>
          </w:tcPr>
          <w:p w:rsidR="000E1AD8" w:rsidRDefault="00214B30">
            <w:pPr>
              <w:jc w:val="center"/>
            </w:pPr>
            <w:r>
              <w:rPr>
                <w:rFonts w:ascii="仿宋" w:eastAsia="仿宋" w:hAnsi="仿宋" w:cs="宋体" w:hint="eastAsia"/>
                <w:bCs/>
                <w:color w:val="000000"/>
                <w:sz w:val="24"/>
                <w:szCs w:val="24"/>
                <w:lang w:eastAsia="zh-CN"/>
              </w:rPr>
              <w:t>线上线下</w:t>
            </w:r>
          </w:p>
        </w:tc>
        <w:tc>
          <w:tcPr>
            <w:tcW w:w="119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过程性考核及闭卷考试</w:t>
            </w:r>
          </w:p>
        </w:tc>
      </w:tr>
      <w:tr w:rsidR="000E1AD8">
        <w:trPr>
          <w:cantSplit/>
          <w:trHeight w:val="2688"/>
          <w:jc w:val="center"/>
        </w:trPr>
        <w:tc>
          <w:tcPr>
            <w:tcW w:w="81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3</w:t>
            </w:r>
          </w:p>
        </w:tc>
        <w:tc>
          <w:tcPr>
            <w:tcW w:w="128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建筑工程测量</w:t>
            </w:r>
          </w:p>
        </w:tc>
        <w:tc>
          <w:tcPr>
            <w:tcW w:w="4680" w:type="dxa"/>
            <w:tcBorders>
              <w:tl2br w:val="nil"/>
              <w:tr2bl w:val="nil"/>
            </w:tcBorders>
            <w:vAlign w:val="center"/>
          </w:tcPr>
          <w:p w:rsidR="000E1AD8" w:rsidRDefault="00214B30">
            <w:pPr>
              <w:spacing w:after="0" w:line="240" w:lineRule="auto"/>
              <w:jc w:val="both"/>
              <w:rPr>
                <w:rFonts w:ascii="仿宋" w:eastAsia="仿宋" w:hAnsi="仿宋"/>
                <w:sz w:val="24"/>
                <w:szCs w:val="24"/>
                <w:lang w:eastAsia="zh-CN"/>
              </w:rPr>
            </w:pPr>
            <w:bookmarkStart w:id="4" w:name="_Toc518918031"/>
            <w:r>
              <w:rPr>
                <w:rFonts w:ascii="仿宋" w:eastAsia="仿宋" w:hAnsi="仿宋" w:hint="eastAsia"/>
                <w:sz w:val="24"/>
                <w:szCs w:val="24"/>
                <w:lang w:eastAsia="zh-CN"/>
              </w:rPr>
              <w:t>通过对该课程的学习，培养学生熟练掌握经纬仪、水准仪、全站仪、测距仪等主要测量仪器的构造、调试与安装，检验校正和使用方法，一般测量工具的构造和使用方法，角度测量、高程测量、距离测量、导线测绘等测量工作，比较完善系统的普通测量基本知识和本专业测量的基本知识和熟练应用全站仪、</w:t>
            </w:r>
            <w:r>
              <w:rPr>
                <w:rFonts w:ascii="仿宋" w:eastAsia="仿宋" w:hAnsi="仿宋" w:hint="eastAsia"/>
                <w:sz w:val="24"/>
                <w:szCs w:val="24"/>
                <w:lang w:eastAsia="zh-CN"/>
              </w:rPr>
              <w:t>RTK</w:t>
            </w:r>
            <w:r>
              <w:rPr>
                <w:rFonts w:ascii="仿宋" w:eastAsia="仿宋" w:hAnsi="仿宋" w:hint="eastAsia"/>
                <w:sz w:val="24"/>
                <w:szCs w:val="24"/>
                <w:lang w:eastAsia="zh-CN"/>
              </w:rPr>
              <w:t>进行施工测量。</w:t>
            </w:r>
            <w:bookmarkEnd w:id="4"/>
          </w:p>
        </w:tc>
        <w:tc>
          <w:tcPr>
            <w:tcW w:w="65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72</w:t>
            </w:r>
          </w:p>
        </w:tc>
        <w:tc>
          <w:tcPr>
            <w:tcW w:w="802" w:type="dxa"/>
            <w:tcBorders>
              <w:tl2br w:val="nil"/>
              <w:tr2bl w:val="nil"/>
            </w:tcBorders>
            <w:vAlign w:val="center"/>
          </w:tcPr>
          <w:p w:rsidR="000E1AD8" w:rsidRDefault="00214B30">
            <w:pPr>
              <w:jc w:val="center"/>
            </w:pPr>
            <w:r>
              <w:rPr>
                <w:rFonts w:ascii="仿宋" w:eastAsia="仿宋" w:hAnsi="仿宋" w:cs="宋体" w:hint="eastAsia"/>
                <w:bCs/>
                <w:color w:val="000000"/>
                <w:sz w:val="24"/>
                <w:szCs w:val="24"/>
                <w:lang w:eastAsia="zh-CN"/>
              </w:rPr>
              <w:t>线上线下</w:t>
            </w:r>
          </w:p>
        </w:tc>
        <w:tc>
          <w:tcPr>
            <w:tcW w:w="119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过程性考核及闭卷考试</w:t>
            </w:r>
          </w:p>
        </w:tc>
      </w:tr>
      <w:tr w:rsidR="000E1AD8">
        <w:trPr>
          <w:cantSplit/>
          <w:trHeight w:val="3080"/>
          <w:jc w:val="center"/>
        </w:trPr>
        <w:tc>
          <w:tcPr>
            <w:tcW w:w="81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4</w:t>
            </w:r>
          </w:p>
        </w:tc>
        <w:tc>
          <w:tcPr>
            <w:tcW w:w="128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建筑结构</w:t>
            </w:r>
          </w:p>
        </w:tc>
        <w:tc>
          <w:tcPr>
            <w:tcW w:w="4680" w:type="dxa"/>
            <w:tcBorders>
              <w:tl2br w:val="nil"/>
              <w:tr2bl w:val="nil"/>
            </w:tcBorders>
            <w:vAlign w:val="center"/>
          </w:tcPr>
          <w:p w:rsidR="000E1AD8" w:rsidRDefault="00214B30">
            <w:pPr>
              <w:spacing w:after="0" w:line="240" w:lineRule="auto"/>
              <w:jc w:val="both"/>
              <w:rPr>
                <w:rFonts w:ascii="仿宋" w:eastAsia="仿宋" w:hAnsi="仿宋"/>
                <w:sz w:val="24"/>
                <w:szCs w:val="24"/>
                <w:lang w:eastAsia="zh-CN"/>
              </w:rPr>
            </w:pPr>
            <w:r>
              <w:rPr>
                <w:rFonts w:ascii="仿宋" w:eastAsia="仿宋" w:hAnsi="仿宋" w:hint="eastAsia"/>
                <w:sz w:val="24"/>
                <w:szCs w:val="24"/>
                <w:lang w:eastAsia="zh-CN"/>
              </w:rPr>
              <w:t>通过对该课程的学习，培养学生具有进行一般建筑结构构件（受弯、轴向受压构件）截面设计与承载力复核的能力。具有一般多层砌体结构设计的能力。具备混凝土结构、钢结构构件及节点设计和计算的能力。具备装配式混凝土结构体系与节点深化设计的能力。具有分析和处理实际施工过程中遇到的一般结构问题的能力。具有正确识读建筑结构施工图的能力。</w:t>
            </w:r>
          </w:p>
        </w:tc>
        <w:tc>
          <w:tcPr>
            <w:tcW w:w="65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72</w:t>
            </w:r>
          </w:p>
        </w:tc>
        <w:tc>
          <w:tcPr>
            <w:tcW w:w="802" w:type="dxa"/>
            <w:tcBorders>
              <w:tl2br w:val="nil"/>
              <w:tr2bl w:val="nil"/>
            </w:tcBorders>
            <w:vAlign w:val="center"/>
          </w:tcPr>
          <w:p w:rsidR="000E1AD8" w:rsidRDefault="00214B30">
            <w:pPr>
              <w:jc w:val="center"/>
            </w:pPr>
            <w:r>
              <w:rPr>
                <w:rFonts w:ascii="仿宋" w:eastAsia="仿宋" w:hAnsi="仿宋" w:cs="宋体" w:hint="eastAsia"/>
                <w:bCs/>
                <w:color w:val="000000"/>
                <w:sz w:val="24"/>
                <w:szCs w:val="24"/>
                <w:lang w:eastAsia="zh-CN"/>
              </w:rPr>
              <w:t>线上线下</w:t>
            </w:r>
          </w:p>
        </w:tc>
        <w:tc>
          <w:tcPr>
            <w:tcW w:w="119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过程性考核及闭卷考试</w:t>
            </w:r>
          </w:p>
        </w:tc>
      </w:tr>
      <w:tr w:rsidR="000E1AD8">
        <w:trPr>
          <w:cantSplit/>
          <w:trHeight w:val="2119"/>
          <w:jc w:val="center"/>
        </w:trPr>
        <w:tc>
          <w:tcPr>
            <w:tcW w:w="81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5</w:t>
            </w:r>
          </w:p>
        </w:tc>
        <w:tc>
          <w:tcPr>
            <w:tcW w:w="128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建筑施工技术</w:t>
            </w:r>
          </w:p>
        </w:tc>
        <w:tc>
          <w:tcPr>
            <w:tcW w:w="4680" w:type="dxa"/>
            <w:tcBorders>
              <w:tl2br w:val="nil"/>
              <w:tr2bl w:val="nil"/>
            </w:tcBorders>
            <w:vAlign w:val="center"/>
          </w:tcPr>
          <w:p w:rsidR="000E1AD8" w:rsidRDefault="00214B30">
            <w:pPr>
              <w:spacing w:after="0" w:line="240" w:lineRule="auto"/>
              <w:jc w:val="both"/>
              <w:rPr>
                <w:rFonts w:ascii="仿宋" w:eastAsia="仿宋" w:hAnsi="仿宋"/>
                <w:sz w:val="24"/>
                <w:szCs w:val="24"/>
                <w:lang w:eastAsia="zh-CN"/>
              </w:rPr>
            </w:pPr>
            <w:bookmarkStart w:id="5" w:name="_Toc518917999"/>
            <w:r>
              <w:rPr>
                <w:rFonts w:ascii="仿宋" w:eastAsia="仿宋" w:hAnsi="仿宋" w:hint="eastAsia"/>
                <w:sz w:val="24"/>
                <w:szCs w:val="24"/>
                <w:lang w:eastAsia="zh-CN"/>
              </w:rPr>
              <w:t>通过对该课程的学习，培养学生掌握建筑工程项目各分部分项工程的施工工艺、施工技术和方法；掌握各分部分项工程的施工质量验收规范，具备编制施工方案、制定施工措施、检查施工质量等能力和团队协作能力。</w:t>
            </w:r>
            <w:bookmarkEnd w:id="5"/>
          </w:p>
        </w:tc>
        <w:tc>
          <w:tcPr>
            <w:tcW w:w="65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90</w:t>
            </w:r>
          </w:p>
        </w:tc>
        <w:tc>
          <w:tcPr>
            <w:tcW w:w="802" w:type="dxa"/>
            <w:tcBorders>
              <w:tl2br w:val="nil"/>
              <w:tr2bl w:val="nil"/>
            </w:tcBorders>
            <w:vAlign w:val="center"/>
          </w:tcPr>
          <w:p w:rsidR="000E1AD8" w:rsidRDefault="00214B30">
            <w:pPr>
              <w:jc w:val="center"/>
            </w:pPr>
            <w:r>
              <w:rPr>
                <w:rFonts w:ascii="仿宋" w:eastAsia="仿宋" w:hAnsi="仿宋" w:cs="宋体" w:hint="eastAsia"/>
                <w:bCs/>
                <w:color w:val="000000"/>
                <w:sz w:val="24"/>
                <w:szCs w:val="24"/>
                <w:lang w:eastAsia="zh-CN"/>
              </w:rPr>
              <w:t>线上线下</w:t>
            </w:r>
          </w:p>
        </w:tc>
        <w:tc>
          <w:tcPr>
            <w:tcW w:w="119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过程性考核及闭卷考试</w:t>
            </w:r>
          </w:p>
        </w:tc>
      </w:tr>
      <w:tr w:rsidR="000E1AD8">
        <w:trPr>
          <w:cantSplit/>
          <w:trHeight w:val="5238"/>
          <w:jc w:val="center"/>
        </w:trPr>
        <w:tc>
          <w:tcPr>
            <w:tcW w:w="81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6</w:t>
            </w:r>
          </w:p>
        </w:tc>
        <w:tc>
          <w:tcPr>
            <w:tcW w:w="128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建筑施工组织</w:t>
            </w:r>
          </w:p>
        </w:tc>
        <w:tc>
          <w:tcPr>
            <w:tcW w:w="4680" w:type="dxa"/>
            <w:tcBorders>
              <w:tl2br w:val="nil"/>
              <w:tr2bl w:val="nil"/>
            </w:tcBorders>
            <w:vAlign w:val="center"/>
          </w:tcPr>
          <w:p w:rsidR="000E1AD8" w:rsidRDefault="00214B30">
            <w:pPr>
              <w:spacing w:after="0" w:line="240" w:lineRule="auto"/>
              <w:jc w:val="both"/>
              <w:rPr>
                <w:rFonts w:ascii="仿宋" w:eastAsia="仿宋" w:hAnsi="仿宋"/>
                <w:sz w:val="24"/>
                <w:szCs w:val="24"/>
                <w:lang w:eastAsia="zh-CN"/>
              </w:rPr>
            </w:pPr>
            <w:bookmarkStart w:id="6" w:name="_Toc518917995"/>
            <w:r>
              <w:rPr>
                <w:rFonts w:ascii="仿宋" w:eastAsia="仿宋" w:hAnsi="仿宋" w:hint="eastAsia"/>
                <w:sz w:val="24"/>
                <w:szCs w:val="24"/>
                <w:lang w:eastAsia="zh-CN"/>
              </w:rPr>
              <w:t>通过对该课程的学习，培养学生熟悉工程建筑程序，熟悉施工项目及生产特点，了解工程施工的各项准备工作，掌握施工生产要素的配置和施工管理组织的原理。掌握工程流水施工和网络计划技术的基本概念、编制方法和计算方法，掌握网络计划优化的基本原理和步骤，并能熟练运用。掌握不同类型施工组织设计的作用、编制内容和设计流程，掌握施工组织的基本原则及评价指标。掌握工程施工方案、施工进度计划、资源配置计划和施工平面图的设计的编制依据、方法和步骤，并结合实例，加深理解。掌握工程施工技术管理、质量管理、进度管理、资源管理、现场管理和信息</w:t>
            </w:r>
            <w:r>
              <w:rPr>
                <w:rFonts w:ascii="仿宋" w:eastAsia="仿宋" w:hAnsi="仿宋" w:hint="eastAsia"/>
                <w:sz w:val="24"/>
                <w:szCs w:val="24"/>
                <w:lang w:eastAsia="zh-CN"/>
              </w:rPr>
              <w:t>管理的基本方法和主要内容，具备一定的施工组织管理能力。</w:t>
            </w:r>
            <w:bookmarkEnd w:id="6"/>
          </w:p>
        </w:tc>
        <w:tc>
          <w:tcPr>
            <w:tcW w:w="65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72</w:t>
            </w:r>
          </w:p>
        </w:tc>
        <w:tc>
          <w:tcPr>
            <w:tcW w:w="802" w:type="dxa"/>
            <w:tcBorders>
              <w:tl2br w:val="nil"/>
              <w:tr2bl w:val="nil"/>
            </w:tcBorders>
            <w:vAlign w:val="center"/>
          </w:tcPr>
          <w:p w:rsidR="000E1AD8" w:rsidRDefault="00214B30">
            <w:pPr>
              <w:jc w:val="center"/>
            </w:pPr>
            <w:r>
              <w:rPr>
                <w:rFonts w:ascii="仿宋" w:eastAsia="仿宋" w:hAnsi="仿宋" w:cs="宋体" w:hint="eastAsia"/>
                <w:bCs/>
                <w:color w:val="000000"/>
                <w:sz w:val="24"/>
                <w:szCs w:val="24"/>
                <w:lang w:eastAsia="zh-CN"/>
              </w:rPr>
              <w:t>线上线下</w:t>
            </w:r>
          </w:p>
        </w:tc>
        <w:tc>
          <w:tcPr>
            <w:tcW w:w="119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过程性考核及闭卷考试</w:t>
            </w:r>
          </w:p>
        </w:tc>
      </w:tr>
    </w:tbl>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3.</w:t>
      </w:r>
      <w:r>
        <w:rPr>
          <w:rFonts w:ascii="Times New Roman" w:eastAsia="方正仿宋_GBK" w:hAnsi="Times New Roman" w:cs="Times New Roman" w:hint="eastAsia"/>
          <w:color w:val="000000" w:themeColor="text1"/>
          <w:kern w:val="2"/>
          <w:sz w:val="32"/>
          <w:szCs w:val="32"/>
          <w:lang w:eastAsia="zh-CN"/>
        </w:rPr>
        <w:t>职业能力拓展课</w:t>
      </w:r>
    </w:p>
    <w:tbl>
      <w:tblPr>
        <w:tblStyle w:val="a8"/>
        <w:tblW w:w="9430"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840"/>
        <w:gridCol w:w="1250"/>
        <w:gridCol w:w="4664"/>
        <w:gridCol w:w="696"/>
        <w:gridCol w:w="780"/>
        <w:gridCol w:w="1200"/>
      </w:tblGrid>
      <w:tr w:rsidR="000E1AD8">
        <w:trPr>
          <w:jc w:val="center"/>
        </w:trPr>
        <w:tc>
          <w:tcPr>
            <w:tcW w:w="840" w:type="dxa"/>
            <w:tcBorders>
              <w:tl2br w:val="nil"/>
              <w:tr2bl w:val="nil"/>
            </w:tcBorders>
            <w:shd w:val="clear" w:color="auto" w:fill="DBE5F1"/>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序号</w:t>
            </w:r>
          </w:p>
        </w:tc>
        <w:tc>
          <w:tcPr>
            <w:tcW w:w="1250" w:type="dxa"/>
            <w:tcBorders>
              <w:tl2br w:val="nil"/>
              <w:tr2bl w:val="nil"/>
            </w:tcBorders>
            <w:shd w:val="clear" w:color="auto" w:fill="DBE5F1"/>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课程名称</w:t>
            </w:r>
          </w:p>
        </w:tc>
        <w:tc>
          <w:tcPr>
            <w:tcW w:w="4664" w:type="dxa"/>
            <w:tcBorders>
              <w:tl2br w:val="nil"/>
              <w:tr2bl w:val="nil"/>
            </w:tcBorders>
            <w:shd w:val="clear" w:color="auto" w:fill="DBE5F1"/>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主要教学内容和要求</w:t>
            </w:r>
          </w:p>
        </w:tc>
        <w:tc>
          <w:tcPr>
            <w:tcW w:w="696" w:type="dxa"/>
            <w:tcBorders>
              <w:tl2br w:val="nil"/>
              <w:tr2bl w:val="nil"/>
            </w:tcBorders>
            <w:shd w:val="clear" w:color="auto" w:fill="DBE5F1"/>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学时</w:t>
            </w:r>
          </w:p>
        </w:tc>
        <w:tc>
          <w:tcPr>
            <w:tcW w:w="780" w:type="dxa"/>
            <w:tcBorders>
              <w:tl2br w:val="nil"/>
              <w:tr2bl w:val="nil"/>
            </w:tcBorders>
            <w:shd w:val="clear" w:color="auto" w:fill="DBE5F1"/>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学习</w:t>
            </w:r>
          </w:p>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形式</w:t>
            </w:r>
          </w:p>
        </w:tc>
        <w:tc>
          <w:tcPr>
            <w:tcW w:w="1200" w:type="dxa"/>
            <w:tcBorders>
              <w:tl2br w:val="nil"/>
              <w:tr2bl w:val="nil"/>
            </w:tcBorders>
            <w:shd w:val="clear" w:color="auto" w:fill="DBE5F1"/>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考核方式</w:t>
            </w:r>
          </w:p>
        </w:tc>
      </w:tr>
      <w:tr w:rsidR="000E1AD8">
        <w:trPr>
          <w:trHeight w:val="1058"/>
          <w:jc w:val="center"/>
        </w:trPr>
        <w:tc>
          <w:tcPr>
            <w:tcW w:w="84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1</w:t>
            </w:r>
          </w:p>
        </w:tc>
        <w:tc>
          <w:tcPr>
            <w:tcW w:w="125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建筑信息模型（</w:t>
            </w:r>
            <w:r>
              <w:rPr>
                <w:rFonts w:ascii="仿宋" w:eastAsia="仿宋" w:hAnsi="仿宋" w:hint="eastAsia"/>
                <w:sz w:val="24"/>
                <w:szCs w:val="24"/>
                <w:lang w:eastAsia="zh-CN"/>
              </w:rPr>
              <w:t>BIM</w:t>
            </w:r>
            <w:r>
              <w:rPr>
                <w:rFonts w:ascii="仿宋" w:eastAsia="仿宋" w:hAnsi="仿宋" w:hint="eastAsia"/>
                <w:sz w:val="24"/>
                <w:szCs w:val="24"/>
                <w:lang w:eastAsia="zh-CN"/>
              </w:rPr>
              <w:t>）</w:t>
            </w:r>
          </w:p>
        </w:tc>
        <w:tc>
          <w:tcPr>
            <w:tcW w:w="4664" w:type="dxa"/>
            <w:tcBorders>
              <w:tl2br w:val="nil"/>
              <w:tr2bl w:val="nil"/>
            </w:tcBorders>
          </w:tcPr>
          <w:p w:rsidR="000E1AD8" w:rsidRDefault="00214B30">
            <w:pPr>
              <w:spacing w:after="0" w:line="240" w:lineRule="auto"/>
              <w:jc w:val="both"/>
              <w:rPr>
                <w:rFonts w:ascii="仿宋" w:eastAsia="仿宋" w:hAnsi="仿宋"/>
                <w:sz w:val="24"/>
                <w:szCs w:val="24"/>
                <w:lang w:eastAsia="zh-CN"/>
              </w:rPr>
            </w:pPr>
            <w:r>
              <w:rPr>
                <w:rFonts w:ascii="仿宋" w:eastAsia="仿宋" w:hAnsi="仿宋" w:hint="eastAsia"/>
                <w:sz w:val="24"/>
                <w:szCs w:val="24"/>
                <w:lang w:eastAsia="zh-CN"/>
              </w:rPr>
              <w:t>通过对该课程的学习，培养学生熟练掌握</w:t>
            </w:r>
            <w:r>
              <w:rPr>
                <w:rFonts w:ascii="仿宋" w:eastAsia="仿宋" w:hAnsi="仿宋" w:hint="eastAsia"/>
                <w:sz w:val="24"/>
                <w:szCs w:val="24"/>
                <w:lang w:eastAsia="zh-CN"/>
              </w:rPr>
              <w:t>Revit</w:t>
            </w:r>
            <w:r>
              <w:rPr>
                <w:rFonts w:ascii="仿宋" w:eastAsia="仿宋" w:hAnsi="仿宋" w:hint="eastAsia"/>
                <w:sz w:val="24"/>
                <w:szCs w:val="24"/>
                <w:lang w:eastAsia="zh-CN"/>
              </w:rPr>
              <w:t>软件的操作；能利用</w:t>
            </w:r>
            <w:r>
              <w:rPr>
                <w:rFonts w:ascii="仿宋" w:eastAsia="仿宋" w:hAnsi="仿宋" w:hint="eastAsia"/>
                <w:sz w:val="24"/>
                <w:szCs w:val="24"/>
                <w:lang w:eastAsia="zh-CN"/>
              </w:rPr>
              <w:t>Revit</w:t>
            </w:r>
            <w:r>
              <w:rPr>
                <w:rFonts w:ascii="仿宋" w:eastAsia="仿宋" w:hAnsi="仿宋" w:hint="eastAsia"/>
                <w:sz w:val="24"/>
                <w:szCs w:val="24"/>
                <w:lang w:eastAsia="zh-CN"/>
              </w:rPr>
              <w:t>软件辅助建筑设计，完善建筑设计或更改建筑设计中的不合理部分。重点培养学生运用</w:t>
            </w:r>
            <w:r>
              <w:rPr>
                <w:rFonts w:ascii="仿宋" w:eastAsia="仿宋" w:hAnsi="仿宋" w:hint="eastAsia"/>
                <w:sz w:val="24"/>
                <w:szCs w:val="24"/>
                <w:lang w:eastAsia="zh-CN"/>
              </w:rPr>
              <w:t>Revit</w:t>
            </w:r>
            <w:r>
              <w:rPr>
                <w:rFonts w:ascii="仿宋" w:eastAsia="仿宋" w:hAnsi="仿宋" w:hint="eastAsia"/>
                <w:sz w:val="24"/>
                <w:szCs w:val="24"/>
                <w:lang w:eastAsia="zh-CN"/>
              </w:rPr>
              <w:t>软件绘图、形象思维能力、</w:t>
            </w:r>
            <w:r>
              <w:rPr>
                <w:rFonts w:ascii="仿宋" w:eastAsia="仿宋" w:hAnsi="仿宋" w:hint="eastAsia"/>
                <w:sz w:val="24"/>
                <w:szCs w:val="24"/>
                <w:lang w:eastAsia="zh-CN"/>
              </w:rPr>
              <w:t xml:space="preserve">Revit </w:t>
            </w:r>
            <w:r>
              <w:rPr>
                <w:rFonts w:ascii="仿宋" w:eastAsia="仿宋" w:hAnsi="仿宋" w:hint="eastAsia"/>
                <w:sz w:val="24"/>
                <w:szCs w:val="24"/>
                <w:lang w:eastAsia="zh-CN"/>
              </w:rPr>
              <w:t>软件操作能力和自我学习能力。</w:t>
            </w:r>
          </w:p>
        </w:tc>
        <w:tc>
          <w:tcPr>
            <w:tcW w:w="696"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36</w:t>
            </w:r>
          </w:p>
        </w:tc>
        <w:tc>
          <w:tcPr>
            <w:tcW w:w="780" w:type="dxa"/>
            <w:tcBorders>
              <w:tl2br w:val="nil"/>
              <w:tr2bl w:val="nil"/>
            </w:tcBorders>
            <w:vAlign w:val="center"/>
          </w:tcPr>
          <w:p w:rsidR="000E1AD8" w:rsidRDefault="00214B30">
            <w:pPr>
              <w:jc w:val="center"/>
            </w:pPr>
            <w:r>
              <w:rPr>
                <w:rFonts w:ascii="仿宋" w:eastAsia="仿宋" w:hAnsi="仿宋" w:cs="宋体" w:hint="eastAsia"/>
                <w:bCs/>
                <w:color w:val="000000"/>
                <w:sz w:val="24"/>
                <w:szCs w:val="24"/>
                <w:lang w:eastAsia="zh-CN"/>
              </w:rPr>
              <w:t>线上线下</w:t>
            </w:r>
          </w:p>
        </w:tc>
        <w:tc>
          <w:tcPr>
            <w:tcW w:w="120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过程性考核及开卷考试</w:t>
            </w:r>
          </w:p>
        </w:tc>
      </w:tr>
      <w:tr w:rsidR="000E1AD8">
        <w:trPr>
          <w:jc w:val="center"/>
        </w:trPr>
        <w:tc>
          <w:tcPr>
            <w:tcW w:w="84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2</w:t>
            </w:r>
          </w:p>
        </w:tc>
        <w:tc>
          <w:tcPr>
            <w:tcW w:w="1250" w:type="dxa"/>
            <w:tcBorders>
              <w:tl2br w:val="nil"/>
              <w:tr2bl w:val="nil"/>
            </w:tcBorders>
            <w:vAlign w:val="center"/>
          </w:tcPr>
          <w:p w:rsidR="000E1AD8" w:rsidRDefault="00214B30">
            <w:pPr>
              <w:jc w:val="center"/>
              <w:rPr>
                <w:rFonts w:ascii="仿宋" w:eastAsia="仿宋" w:hAnsi="仿宋"/>
                <w:sz w:val="24"/>
                <w:szCs w:val="24"/>
              </w:rPr>
            </w:pPr>
            <w:r>
              <w:rPr>
                <w:rFonts w:ascii="仿宋" w:eastAsia="仿宋" w:hAnsi="仿宋" w:hint="eastAsia"/>
                <w:sz w:val="24"/>
                <w:szCs w:val="24"/>
                <w:lang w:eastAsia="zh-CN"/>
              </w:rPr>
              <w:t>建筑工程监理</w:t>
            </w:r>
          </w:p>
        </w:tc>
        <w:tc>
          <w:tcPr>
            <w:tcW w:w="4664" w:type="dxa"/>
            <w:tcBorders>
              <w:tl2br w:val="nil"/>
              <w:tr2bl w:val="nil"/>
            </w:tcBorders>
          </w:tcPr>
          <w:p w:rsidR="000E1AD8" w:rsidRDefault="00214B30">
            <w:pPr>
              <w:spacing w:after="0" w:line="240" w:lineRule="auto"/>
              <w:jc w:val="both"/>
              <w:rPr>
                <w:rFonts w:ascii="仿宋" w:eastAsia="仿宋" w:hAnsi="仿宋"/>
                <w:sz w:val="24"/>
                <w:szCs w:val="24"/>
                <w:lang w:eastAsia="zh-CN"/>
              </w:rPr>
            </w:pPr>
            <w:r>
              <w:rPr>
                <w:rFonts w:ascii="仿宋" w:eastAsia="仿宋" w:hAnsi="仿宋" w:hint="eastAsia"/>
                <w:sz w:val="24"/>
                <w:szCs w:val="24"/>
                <w:lang w:eastAsia="zh-CN"/>
              </w:rPr>
              <w:t>通过对该课程的学习，培养学生了解工程监理的基本概念、基本知识、工程监理的基本程序、有关法规、规范、标准、规定。熟悉工程监理组织和模式，工程建设投资的内容、计算。掌握工程监理的内容和工作方法，工程建设各阶段投资控制的原理、方法和手段。掌握工程建设进度控制、质量控制的原理、方法。掌握工程建设安全管理、信息管理、合同管理的内容和方法。</w:t>
            </w:r>
          </w:p>
        </w:tc>
        <w:tc>
          <w:tcPr>
            <w:tcW w:w="696"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36</w:t>
            </w:r>
          </w:p>
        </w:tc>
        <w:tc>
          <w:tcPr>
            <w:tcW w:w="780" w:type="dxa"/>
            <w:tcBorders>
              <w:tl2br w:val="nil"/>
              <w:tr2bl w:val="nil"/>
            </w:tcBorders>
            <w:vAlign w:val="center"/>
          </w:tcPr>
          <w:p w:rsidR="000E1AD8" w:rsidRDefault="00214B30">
            <w:pPr>
              <w:jc w:val="center"/>
            </w:pPr>
            <w:r>
              <w:rPr>
                <w:rFonts w:ascii="仿宋" w:eastAsia="仿宋" w:hAnsi="仿宋" w:cs="宋体" w:hint="eastAsia"/>
                <w:bCs/>
                <w:color w:val="000000"/>
                <w:sz w:val="24"/>
                <w:szCs w:val="24"/>
                <w:lang w:eastAsia="zh-CN"/>
              </w:rPr>
              <w:t>线上线下</w:t>
            </w:r>
          </w:p>
        </w:tc>
        <w:tc>
          <w:tcPr>
            <w:tcW w:w="120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过程性考核及开卷考试</w:t>
            </w:r>
          </w:p>
        </w:tc>
      </w:tr>
      <w:tr w:rsidR="000E1AD8">
        <w:trPr>
          <w:jc w:val="center"/>
        </w:trPr>
        <w:tc>
          <w:tcPr>
            <w:tcW w:w="84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3</w:t>
            </w:r>
          </w:p>
        </w:tc>
        <w:tc>
          <w:tcPr>
            <w:tcW w:w="1250" w:type="dxa"/>
            <w:tcBorders>
              <w:tl2br w:val="nil"/>
              <w:tr2bl w:val="nil"/>
            </w:tcBorders>
            <w:vAlign w:val="center"/>
          </w:tcPr>
          <w:p w:rsidR="000E1AD8" w:rsidRDefault="00214B30">
            <w:pPr>
              <w:jc w:val="center"/>
              <w:rPr>
                <w:rFonts w:ascii="仿宋" w:eastAsia="仿宋" w:hAnsi="仿宋"/>
                <w:sz w:val="24"/>
                <w:szCs w:val="24"/>
              </w:rPr>
            </w:pPr>
            <w:r>
              <w:rPr>
                <w:rFonts w:ascii="仿宋" w:eastAsia="仿宋" w:hAnsi="仿宋" w:hint="eastAsia"/>
                <w:sz w:val="24"/>
                <w:szCs w:val="24"/>
                <w:lang w:eastAsia="zh-CN"/>
              </w:rPr>
              <w:t>工程招投标</w:t>
            </w:r>
          </w:p>
        </w:tc>
        <w:tc>
          <w:tcPr>
            <w:tcW w:w="4664" w:type="dxa"/>
            <w:tcBorders>
              <w:tl2br w:val="nil"/>
              <w:tr2bl w:val="nil"/>
            </w:tcBorders>
          </w:tcPr>
          <w:p w:rsidR="000E1AD8" w:rsidRDefault="00214B30">
            <w:pPr>
              <w:spacing w:after="0" w:line="240" w:lineRule="auto"/>
              <w:jc w:val="both"/>
              <w:rPr>
                <w:rFonts w:ascii="仿宋" w:eastAsia="仿宋" w:hAnsi="仿宋"/>
                <w:sz w:val="24"/>
                <w:szCs w:val="24"/>
                <w:lang w:eastAsia="zh-CN"/>
              </w:rPr>
            </w:pPr>
            <w:r>
              <w:rPr>
                <w:rFonts w:ascii="仿宋" w:eastAsia="仿宋" w:hAnsi="仿宋" w:hint="eastAsia"/>
                <w:sz w:val="24"/>
                <w:szCs w:val="24"/>
                <w:lang w:eastAsia="zh-CN"/>
              </w:rPr>
              <w:t>通过对该课程的学习，培养学生掌握工程招投标基本知识和相关实务，建筑工程招投标的相关法规和实际应用；合同管理的相关法规和实际应用，包括合同的法律基础，各类建设工程合同，工程索赔，建设工程担保，国际建设工程承包合同管理等内容专业知识、专业技能和职业能力。</w:t>
            </w:r>
          </w:p>
        </w:tc>
        <w:tc>
          <w:tcPr>
            <w:tcW w:w="696"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36</w:t>
            </w:r>
          </w:p>
        </w:tc>
        <w:tc>
          <w:tcPr>
            <w:tcW w:w="780" w:type="dxa"/>
            <w:tcBorders>
              <w:tl2br w:val="nil"/>
              <w:tr2bl w:val="nil"/>
            </w:tcBorders>
            <w:vAlign w:val="center"/>
          </w:tcPr>
          <w:p w:rsidR="000E1AD8" w:rsidRDefault="00214B30">
            <w:pPr>
              <w:jc w:val="center"/>
            </w:pPr>
            <w:r>
              <w:rPr>
                <w:rFonts w:ascii="仿宋" w:eastAsia="仿宋" w:hAnsi="仿宋" w:cs="宋体" w:hint="eastAsia"/>
                <w:bCs/>
                <w:color w:val="000000"/>
                <w:sz w:val="24"/>
                <w:szCs w:val="24"/>
                <w:lang w:eastAsia="zh-CN"/>
              </w:rPr>
              <w:t>线上线下</w:t>
            </w:r>
          </w:p>
        </w:tc>
        <w:tc>
          <w:tcPr>
            <w:tcW w:w="120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过程性考核及开卷考试</w:t>
            </w:r>
          </w:p>
        </w:tc>
      </w:tr>
    </w:tbl>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4.</w:t>
      </w:r>
      <w:r>
        <w:rPr>
          <w:rFonts w:ascii="Times New Roman" w:eastAsia="方正仿宋_GBK" w:hAnsi="Times New Roman" w:cs="Times New Roman" w:hint="eastAsia"/>
          <w:color w:val="000000" w:themeColor="text1"/>
          <w:kern w:val="2"/>
          <w:sz w:val="32"/>
          <w:szCs w:val="32"/>
          <w:lang w:eastAsia="zh-CN"/>
        </w:rPr>
        <w:t>实践教学环节</w:t>
      </w:r>
    </w:p>
    <w:tbl>
      <w:tblPr>
        <w:tblStyle w:val="a8"/>
        <w:tblW w:w="9440"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850"/>
        <w:gridCol w:w="1260"/>
        <w:gridCol w:w="4630"/>
        <w:gridCol w:w="720"/>
        <w:gridCol w:w="770"/>
        <w:gridCol w:w="1210"/>
      </w:tblGrid>
      <w:tr w:rsidR="000E1AD8">
        <w:trPr>
          <w:jc w:val="center"/>
        </w:trPr>
        <w:tc>
          <w:tcPr>
            <w:tcW w:w="850" w:type="dxa"/>
            <w:tcBorders>
              <w:tl2br w:val="nil"/>
              <w:tr2bl w:val="nil"/>
            </w:tcBorders>
            <w:shd w:val="clear" w:color="auto" w:fill="DBE5F1"/>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序号</w:t>
            </w:r>
          </w:p>
        </w:tc>
        <w:tc>
          <w:tcPr>
            <w:tcW w:w="1260" w:type="dxa"/>
            <w:tcBorders>
              <w:tl2br w:val="nil"/>
              <w:tr2bl w:val="nil"/>
            </w:tcBorders>
            <w:shd w:val="clear" w:color="auto" w:fill="DBE5F1"/>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课程名称</w:t>
            </w:r>
          </w:p>
        </w:tc>
        <w:tc>
          <w:tcPr>
            <w:tcW w:w="4630" w:type="dxa"/>
            <w:tcBorders>
              <w:tl2br w:val="nil"/>
              <w:tr2bl w:val="nil"/>
            </w:tcBorders>
            <w:shd w:val="clear" w:color="auto" w:fill="DBE5F1"/>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主要教学内容和要求</w:t>
            </w:r>
          </w:p>
        </w:tc>
        <w:tc>
          <w:tcPr>
            <w:tcW w:w="720" w:type="dxa"/>
            <w:tcBorders>
              <w:tl2br w:val="nil"/>
              <w:tr2bl w:val="nil"/>
            </w:tcBorders>
            <w:shd w:val="clear" w:color="auto" w:fill="DBE5F1"/>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学时</w:t>
            </w:r>
          </w:p>
        </w:tc>
        <w:tc>
          <w:tcPr>
            <w:tcW w:w="770" w:type="dxa"/>
            <w:tcBorders>
              <w:tl2br w:val="nil"/>
              <w:tr2bl w:val="nil"/>
            </w:tcBorders>
            <w:shd w:val="clear" w:color="auto" w:fill="DBE5F1"/>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学习</w:t>
            </w:r>
          </w:p>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形式</w:t>
            </w:r>
          </w:p>
        </w:tc>
        <w:tc>
          <w:tcPr>
            <w:tcW w:w="1210" w:type="dxa"/>
            <w:tcBorders>
              <w:tl2br w:val="nil"/>
              <w:tr2bl w:val="nil"/>
            </w:tcBorders>
            <w:shd w:val="clear" w:color="auto" w:fill="DBE5F1"/>
            <w:vAlign w:val="center"/>
          </w:tcPr>
          <w:p w:rsidR="000E1AD8" w:rsidRDefault="00214B30">
            <w:pPr>
              <w:spacing w:after="0" w:line="240" w:lineRule="auto"/>
              <w:jc w:val="center"/>
              <w:rPr>
                <w:rFonts w:ascii="仿宋" w:eastAsia="仿宋" w:hAnsi="仿宋" w:cs="宋体"/>
                <w:b/>
                <w:color w:val="000000"/>
                <w:sz w:val="24"/>
                <w:szCs w:val="24"/>
                <w:lang w:eastAsia="zh-CN"/>
              </w:rPr>
            </w:pPr>
            <w:r>
              <w:rPr>
                <w:rFonts w:ascii="仿宋" w:eastAsia="仿宋" w:hAnsi="仿宋" w:cs="宋体" w:hint="eastAsia"/>
                <w:b/>
                <w:color w:val="000000"/>
                <w:sz w:val="24"/>
                <w:szCs w:val="24"/>
                <w:lang w:eastAsia="zh-CN"/>
              </w:rPr>
              <w:t>考核方式</w:t>
            </w:r>
          </w:p>
        </w:tc>
      </w:tr>
      <w:tr w:rsidR="000E1AD8">
        <w:trPr>
          <w:trHeight w:val="914"/>
          <w:jc w:val="center"/>
        </w:trPr>
        <w:tc>
          <w:tcPr>
            <w:tcW w:w="850" w:type="dxa"/>
            <w:tcBorders>
              <w:tl2br w:val="nil"/>
              <w:tr2bl w:val="nil"/>
            </w:tcBorders>
            <w:vAlign w:val="center"/>
          </w:tcPr>
          <w:p w:rsidR="000E1AD8" w:rsidRDefault="00214B30">
            <w:pPr>
              <w:spacing w:after="0" w:line="240" w:lineRule="auto"/>
              <w:jc w:val="center"/>
              <w:rPr>
                <w:rFonts w:ascii="仿宋" w:eastAsia="仿宋" w:hAnsi="仿宋"/>
                <w:sz w:val="24"/>
                <w:szCs w:val="24"/>
                <w:lang w:eastAsia="zh-CN"/>
              </w:rPr>
            </w:pPr>
            <w:r>
              <w:rPr>
                <w:rFonts w:ascii="仿宋" w:eastAsia="仿宋" w:hAnsi="仿宋" w:hint="eastAsia"/>
                <w:sz w:val="24"/>
                <w:szCs w:val="24"/>
                <w:lang w:eastAsia="zh-CN"/>
              </w:rPr>
              <w:t>1</w:t>
            </w:r>
          </w:p>
        </w:tc>
        <w:tc>
          <w:tcPr>
            <w:tcW w:w="1260" w:type="dxa"/>
            <w:tcBorders>
              <w:tl2br w:val="nil"/>
              <w:tr2bl w:val="nil"/>
            </w:tcBorders>
            <w:vAlign w:val="center"/>
          </w:tcPr>
          <w:p w:rsidR="000E1AD8" w:rsidRDefault="00214B30">
            <w:pPr>
              <w:spacing w:after="0" w:line="240" w:lineRule="auto"/>
              <w:jc w:val="center"/>
              <w:rPr>
                <w:rFonts w:ascii="仿宋" w:eastAsia="仿宋" w:hAnsi="仿宋"/>
                <w:sz w:val="24"/>
                <w:szCs w:val="24"/>
                <w:lang w:eastAsia="zh-CN"/>
              </w:rPr>
            </w:pPr>
            <w:r>
              <w:rPr>
                <w:rFonts w:ascii="仿宋" w:eastAsia="仿宋" w:hAnsi="仿宋" w:hint="eastAsia"/>
                <w:sz w:val="24"/>
                <w:szCs w:val="24"/>
                <w:lang w:eastAsia="zh-CN"/>
              </w:rPr>
              <w:t>入学教育</w:t>
            </w:r>
          </w:p>
        </w:tc>
        <w:tc>
          <w:tcPr>
            <w:tcW w:w="4630" w:type="dxa"/>
            <w:tcBorders>
              <w:tl2br w:val="nil"/>
              <w:tr2bl w:val="nil"/>
            </w:tcBorders>
            <w:vAlign w:val="center"/>
          </w:tcPr>
          <w:p w:rsidR="000E1AD8" w:rsidRDefault="00214B30">
            <w:pPr>
              <w:spacing w:after="0" w:line="240" w:lineRule="auto"/>
              <w:jc w:val="both"/>
              <w:rPr>
                <w:rFonts w:ascii="仿宋" w:eastAsia="仿宋" w:hAnsi="仿宋"/>
                <w:sz w:val="24"/>
                <w:szCs w:val="24"/>
                <w:lang w:eastAsia="zh-CN"/>
              </w:rPr>
            </w:pPr>
            <w:r>
              <w:rPr>
                <w:rFonts w:ascii="仿宋" w:eastAsia="仿宋" w:hAnsi="仿宋" w:hint="eastAsia"/>
                <w:sz w:val="24"/>
                <w:szCs w:val="24"/>
                <w:lang w:eastAsia="zh-CN"/>
              </w:rPr>
              <w:t>主要给大学生进行适应性教育、专业思想教育、爱国爱校教育。</w:t>
            </w:r>
          </w:p>
        </w:tc>
        <w:tc>
          <w:tcPr>
            <w:tcW w:w="720" w:type="dxa"/>
            <w:tcBorders>
              <w:tl2br w:val="nil"/>
              <w:tr2bl w:val="nil"/>
            </w:tcBorders>
            <w:vAlign w:val="center"/>
          </w:tcPr>
          <w:p w:rsidR="000E1AD8" w:rsidRDefault="00214B30">
            <w:pPr>
              <w:spacing w:after="0" w:line="240" w:lineRule="auto"/>
              <w:jc w:val="center"/>
              <w:rPr>
                <w:rFonts w:ascii="仿宋" w:eastAsia="仿宋" w:hAnsi="仿宋"/>
                <w:sz w:val="24"/>
                <w:szCs w:val="24"/>
                <w:lang w:eastAsia="zh-CN"/>
              </w:rPr>
            </w:pPr>
            <w:r>
              <w:rPr>
                <w:rFonts w:ascii="仿宋" w:eastAsia="仿宋" w:hAnsi="仿宋" w:hint="eastAsia"/>
                <w:sz w:val="24"/>
                <w:szCs w:val="24"/>
                <w:lang w:eastAsia="zh-CN"/>
              </w:rPr>
              <w:t>18</w:t>
            </w:r>
          </w:p>
        </w:tc>
        <w:tc>
          <w:tcPr>
            <w:tcW w:w="770" w:type="dxa"/>
            <w:tcBorders>
              <w:tl2br w:val="nil"/>
              <w:tr2bl w:val="nil"/>
            </w:tcBorders>
            <w:vAlign w:val="center"/>
          </w:tcPr>
          <w:p w:rsidR="000E1AD8" w:rsidRDefault="00214B30">
            <w:pPr>
              <w:jc w:val="center"/>
            </w:pPr>
            <w:r>
              <w:rPr>
                <w:rFonts w:ascii="仿宋" w:eastAsia="仿宋" w:hAnsi="仿宋" w:cs="宋体" w:hint="eastAsia"/>
                <w:bCs/>
                <w:color w:val="000000"/>
                <w:sz w:val="24"/>
                <w:szCs w:val="24"/>
                <w:lang w:eastAsia="zh-CN"/>
              </w:rPr>
              <w:t>线下</w:t>
            </w:r>
          </w:p>
        </w:tc>
        <w:tc>
          <w:tcPr>
            <w:tcW w:w="1210" w:type="dxa"/>
            <w:tcBorders>
              <w:tl2br w:val="nil"/>
              <w:tr2bl w:val="nil"/>
            </w:tcBorders>
            <w:vAlign w:val="center"/>
          </w:tcPr>
          <w:p w:rsidR="000E1AD8" w:rsidRDefault="00214B30">
            <w:pPr>
              <w:spacing w:after="0" w:line="240" w:lineRule="auto"/>
              <w:jc w:val="center"/>
              <w:rPr>
                <w:rFonts w:ascii="仿宋" w:eastAsia="仿宋" w:hAnsi="仿宋"/>
                <w:sz w:val="24"/>
                <w:szCs w:val="24"/>
                <w:lang w:eastAsia="zh-CN"/>
              </w:rPr>
            </w:pPr>
            <w:r>
              <w:rPr>
                <w:rFonts w:ascii="仿宋" w:eastAsia="仿宋" w:hAnsi="仿宋" w:hint="eastAsia"/>
                <w:sz w:val="24"/>
                <w:szCs w:val="24"/>
                <w:lang w:eastAsia="zh-CN"/>
              </w:rPr>
              <w:t>过程性考核及开卷考试</w:t>
            </w:r>
          </w:p>
        </w:tc>
      </w:tr>
      <w:tr w:rsidR="000E1AD8">
        <w:trPr>
          <w:trHeight w:val="396"/>
          <w:jc w:val="center"/>
        </w:trPr>
        <w:tc>
          <w:tcPr>
            <w:tcW w:w="85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2</w:t>
            </w:r>
          </w:p>
        </w:tc>
        <w:tc>
          <w:tcPr>
            <w:tcW w:w="126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毕业教育</w:t>
            </w:r>
          </w:p>
        </w:tc>
        <w:tc>
          <w:tcPr>
            <w:tcW w:w="4630" w:type="dxa"/>
            <w:tcBorders>
              <w:tl2br w:val="nil"/>
              <w:tr2bl w:val="nil"/>
            </w:tcBorders>
            <w:vAlign w:val="center"/>
          </w:tcPr>
          <w:p w:rsidR="000E1AD8" w:rsidRDefault="00214B30">
            <w:pPr>
              <w:spacing w:after="0" w:line="240" w:lineRule="auto"/>
              <w:jc w:val="both"/>
              <w:rPr>
                <w:rFonts w:ascii="仿宋" w:eastAsia="仿宋" w:hAnsi="仿宋"/>
                <w:sz w:val="24"/>
                <w:szCs w:val="24"/>
                <w:lang w:eastAsia="zh-CN"/>
              </w:rPr>
            </w:pPr>
            <w:r>
              <w:rPr>
                <w:rFonts w:ascii="仿宋" w:eastAsia="仿宋" w:hAnsi="仿宋" w:hint="eastAsia"/>
                <w:sz w:val="24"/>
                <w:szCs w:val="24"/>
                <w:lang w:eastAsia="zh-CN"/>
              </w:rPr>
              <w:t>毕业教育的内容主要包括就业准备教育、毕业生活动、毕业教育系列报告和讲座等内容，可以通过聘请有丰富相关工作经验的专业人士，如专家、优秀毕业生与校友等对学生进行培训、指导、咨询等方式进行。通过本环节，使学生进一步树立正确的人生观、价值观、择业观，培养良好的职业道德，提升择业与就业的技能。</w:t>
            </w:r>
          </w:p>
        </w:tc>
        <w:tc>
          <w:tcPr>
            <w:tcW w:w="72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18</w:t>
            </w:r>
          </w:p>
        </w:tc>
        <w:tc>
          <w:tcPr>
            <w:tcW w:w="770" w:type="dxa"/>
            <w:tcBorders>
              <w:tl2br w:val="nil"/>
              <w:tr2bl w:val="nil"/>
            </w:tcBorders>
            <w:vAlign w:val="center"/>
          </w:tcPr>
          <w:p w:rsidR="000E1AD8" w:rsidRDefault="00214B30">
            <w:pPr>
              <w:jc w:val="center"/>
            </w:pPr>
            <w:r>
              <w:rPr>
                <w:rFonts w:ascii="仿宋" w:eastAsia="仿宋" w:hAnsi="仿宋" w:cs="宋体" w:hint="eastAsia"/>
                <w:bCs/>
                <w:color w:val="000000"/>
                <w:sz w:val="24"/>
                <w:szCs w:val="24"/>
                <w:lang w:eastAsia="zh-CN"/>
              </w:rPr>
              <w:t>线下</w:t>
            </w:r>
          </w:p>
        </w:tc>
        <w:tc>
          <w:tcPr>
            <w:tcW w:w="121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过程性考核及开卷考试</w:t>
            </w:r>
          </w:p>
        </w:tc>
      </w:tr>
      <w:tr w:rsidR="000E1AD8">
        <w:trPr>
          <w:jc w:val="center"/>
        </w:trPr>
        <w:tc>
          <w:tcPr>
            <w:tcW w:w="85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3</w:t>
            </w:r>
          </w:p>
        </w:tc>
        <w:tc>
          <w:tcPr>
            <w:tcW w:w="126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毕业实践</w:t>
            </w:r>
          </w:p>
        </w:tc>
        <w:tc>
          <w:tcPr>
            <w:tcW w:w="4630" w:type="dxa"/>
            <w:tcBorders>
              <w:tl2br w:val="nil"/>
              <w:tr2bl w:val="nil"/>
            </w:tcBorders>
            <w:vAlign w:val="center"/>
          </w:tcPr>
          <w:p w:rsidR="000E1AD8" w:rsidRDefault="00214B30">
            <w:pPr>
              <w:spacing w:after="0" w:line="240" w:lineRule="auto"/>
              <w:jc w:val="both"/>
              <w:rPr>
                <w:rFonts w:ascii="仿宋" w:eastAsia="仿宋" w:hAnsi="仿宋"/>
                <w:sz w:val="24"/>
                <w:szCs w:val="24"/>
                <w:lang w:eastAsia="zh-CN"/>
              </w:rPr>
            </w:pPr>
            <w:r>
              <w:rPr>
                <w:rFonts w:ascii="仿宋" w:eastAsia="仿宋" w:hAnsi="仿宋" w:hint="eastAsia"/>
                <w:sz w:val="24"/>
                <w:szCs w:val="24"/>
                <w:lang w:eastAsia="zh-CN"/>
              </w:rPr>
              <w:t>本课程在学生修完一定数量后的专业课程后开设，组织学生前往校外相关企业和部门等建立若干专业认知的实习基地进行模拟实践，通过专业实践的环节，使学生能进一步明确学习目标，了解建筑工程技术专业实践工作对专业知识与技能的需要。</w:t>
            </w:r>
          </w:p>
        </w:tc>
        <w:tc>
          <w:tcPr>
            <w:tcW w:w="72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126</w:t>
            </w:r>
          </w:p>
        </w:tc>
        <w:tc>
          <w:tcPr>
            <w:tcW w:w="770" w:type="dxa"/>
            <w:tcBorders>
              <w:tl2br w:val="nil"/>
              <w:tr2bl w:val="nil"/>
            </w:tcBorders>
            <w:vAlign w:val="center"/>
          </w:tcPr>
          <w:p w:rsidR="000E1AD8" w:rsidRDefault="00214B30">
            <w:pPr>
              <w:jc w:val="center"/>
            </w:pPr>
            <w:r>
              <w:rPr>
                <w:rFonts w:ascii="仿宋" w:eastAsia="仿宋" w:hAnsi="仿宋" w:cs="宋体" w:hint="eastAsia"/>
                <w:bCs/>
                <w:color w:val="000000"/>
                <w:sz w:val="24"/>
                <w:szCs w:val="24"/>
                <w:lang w:eastAsia="zh-CN"/>
              </w:rPr>
              <w:t>线下</w:t>
            </w:r>
          </w:p>
        </w:tc>
        <w:tc>
          <w:tcPr>
            <w:tcW w:w="1210" w:type="dxa"/>
            <w:tcBorders>
              <w:tl2br w:val="nil"/>
              <w:tr2bl w:val="nil"/>
            </w:tcBorders>
            <w:vAlign w:val="center"/>
          </w:tcPr>
          <w:p w:rsidR="000E1AD8" w:rsidRDefault="00214B30">
            <w:pPr>
              <w:spacing w:after="0" w:line="240" w:lineRule="auto"/>
              <w:jc w:val="center"/>
              <w:rPr>
                <w:rFonts w:ascii="仿宋" w:eastAsia="仿宋" w:hAnsi="仿宋"/>
                <w:sz w:val="24"/>
                <w:szCs w:val="24"/>
                <w:lang w:eastAsia="zh-CN"/>
              </w:rPr>
            </w:pPr>
            <w:r>
              <w:rPr>
                <w:rFonts w:ascii="仿宋" w:eastAsia="仿宋" w:hAnsi="仿宋" w:hint="eastAsia"/>
                <w:sz w:val="24"/>
                <w:szCs w:val="24"/>
                <w:lang w:eastAsia="zh-CN"/>
              </w:rPr>
              <w:t>过程性考核及开卷考试</w:t>
            </w:r>
          </w:p>
        </w:tc>
      </w:tr>
      <w:tr w:rsidR="000E1AD8">
        <w:trPr>
          <w:jc w:val="center"/>
        </w:trPr>
        <w:tc>
          <w:tcPr>
            <w:tcW w:w="85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4</w:t>
            </w:r>
          </w:p>
        </w:tc>
        <w:tc>
          <w:tcPr>
            <w:tcW w:w="126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毕业设计</w:t>
            </w:r>
          </w:p>
        </w:tc>
        <w:tc>
          <w:tcPr>
            <w:tcW w:w="4630" w:type="dxa"/>
            <w:tcBorders>
              <w:tl2br w:val="nil"/>
              <w:tr2bl w:val="nil"/>
            </w:tcBorders>
            <w:vAlign w:val="center"/>
          </w:tcPr>
          <w:p w:rsidR="000E1AD8" w:rsidRDefault="00214B30">
            <w:pPr>
              <w:spacing w:after="0" w:line="240" w:lineRule="auto"/>
              <w:jc w:val="both"/>
              <w:rPr>
                <w:rFonts w:ascii="仿宋" w:eastAsia="仿宋" w:hAnsi="仿宋"/>
                <w:sz w:val="24"/>
                <w:szCs w:val="24"/>
                <w:lang w:eastAsia="zh-CN"/>
              </w:rPr>
            </w:pPr>
            <w:r>
              <w:rPr>
                <w:rFonts w:ascii="仿宋" w:eastAsia="仿宋" w:hAnsi="仿宋" w:hint="eastAsia"/>
                <w:sz w:val="24"/>
                <w:szCs w:val="24"/>
                <w:lang w:eastAsia="zh-CN"/>
              </w:rPr>
              <w:t>学生在指导教师的指导下，选定课题进行研究，撰写并提交毕业设计。目的在于培养学生的科学研究能力，加强综合运用所学知识、理论解决建筑工程施工实践问题的能力，从总体上提高</w:t>
            </w:r>
            <w:bookmarkStart w:id="7" w:name="_GoBack"/>
            <w:bookmarkEnd w:id="7"/>
            <w:r>
              <w:rPr>
                <w:rFonts w:ascii="仿宋" w:eastAsia="仿宋" w:hAnsi="仿宋" w:hint="eastAsia"/>
                <w:sz w:val="24"/>
                <w:szCs w:val="24"/>
                <w:lang w:eastAsia="zh-CN"/>
              </w:rPr>
              <w:t>学生学业水平。</w:t>
            </w:r>
          </w:p>
        </w:tc>
        <w:tc>
          <w:tcPr>
            <w:tcW w:w="72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72</w:t>
            </w:r>
          </w:p>
        </w:tc>
        <w:tc>
          <w:tcPr>
            <w:tcW w:w="770" w:type="dxa"/>
            <w:tcBorders>
              <w:tl2br w:val="nil"/>
              <w:tr2bl w:val="nil"/>
            </w:tcBorders>
            <w:vAlign w:val="center"/>
          </w:tcPr>
          <w:p w:rsidR="000E1AD8" w:rsidRDefault="00214B30">
            <w:pPr>
              <w:spacing w:after="0" w:line="240" w:lineRule="auto"/>
              <w:jc w:val="center"/>
              <w:rPr>
                <w:rFonts w:ascii="仿宋" w:eastAsia="仿宋" w:hAnsi="仿宋"/>
                <w:sz w:val="24"/>
                <w:szCs w:val="24"/>
                <w:lang w:eastAsia="zh-CN"/>
              </w:rPr>
            </w:pPr>
            <w:r>
              <w:rPr>
                <w:rFonts w:ascii="仿宋" w:eastAsia="仿宋" w:hAnsi="仿宋" w:hint="eastAsia"/>
                <w:sz w:val="24"/>
                <w:szCs w:val="24"/>
                <w:lang w:eastAsia="zh-CN"/>
              </w:rPr>
              <w:t>线上</w:t>
            </w:r>
          </w:p>
          <w:p w:rsidR="000E1AD8" w:rsidRDefault="00214B30">
            <w:pPr>
              <w:spacing w:after="0" w:line="240" w:lineRule="auto"/>
              <w:jc w:val="center"/>
              <w:rPr>
                <w:rFonts w:ascii="仿宋" w:eastAsia="仿宋" w:hAnsi="仿宋"/>
                <w:sz w:val="24"/>
                <w:szCs w:val="24"/>
                <w:lang w:eastAsia="zh-CN"/>
              </w:rPr>
            </w:pPr>
            <w:r>
              <w:rPr>
                <w:rFonts w:ascii="仿宋" w:eastAsia="仿宋" w:hAnsi="仿宋" w:hint="eastAsia"/>
                <w:sz w:val="24"/>
                <w:szCs w:val="24"/>
                <w:lang w:eastAsia="zh-CN"/>
              </w:rPr>
              <w:t>线下</w:t>
            </w:r>
          </w:p>
        </w:tc>
        <w:tc>
          <w:tcPr>
            <w:tcW w:w="1210" w:type="dxa"/>
            <w:tcBorders>
              <w:tl2br w:val="nil"/>
              <w:tr2bl w:val="nil"/>
            </w:tcBorders>
            <w:vAlign w:val="center"/>
          </w:tcPr>
          <w:p w:rsidR="000E1AD8" w:rsidRDefault="00214B30">
            <w:pPr>
              <w:jc w:val="center"/>
              <w:rPr>
                <w:rFonts w:ascii="仿宋" w:eastAsia="仿宋" w:hAnsi="仿宋"/>
                <w:sz w:val="24"/>
                <w:szCs w:val="24"/>
                <w:lang w:eastAsia="zh-CN"/>
              </w:rPr>
            </w:pPr>
            <w:r>
              <w:rPr>
                <w:rFonts w:ascii="仿宋" w:eastAsia="仿宋" w:hAnsi="仿宋" w:hint="eastAsia"/>
                <w:sz w:val="24"/>
                <w:szCs w:val="24"/>
                <w:lang w:eastAsia="zh-CN"/>
              </w:rPr>
              <w:t>开卷考试</w:t>
            </w:r>
          </w:p>
        </w:tc>
      </w:tr>
    </w:tbl>
    <w:p w:rsidR="000E1AD8" w:rsidRDefault="00214B30">
      <w:pPr>
        <w:pStyle w:val="a7"/>
        <w:wordWrap w:val="0"/>
        <w:spacing w:beforeAutospacing="0" w:after="0" w:afterAutospacing="0" w:line="560" w:lineRule="exact"/>
        <w:ind w:firstLineChars="200" w:firstLine="640"/>
        <w:jc w:val="both"/>
        <w:rPr>
          <w:rFonts w:ascii="Times New Roman" w:eastAsia="黑体" w:hAnsi="Times New Roman"/>
          <w:sz w:val="32"/>
          <w:szCs w:val="32"/>
          <w:shd w:val="clear" w:color="auto" w:fill="FFFFFF"/>
          <w:lang w:eastAsia="zh-CN"/>
        </w:rPr>
      </w:pPr>
      <w:r>
        <w:rPr>
          <w:rFonts w:ascii="Times New Roman" w:eastAsia="黑体" w:hAnsi="Times New Roman" w:hint="eastAsia"/>
          <w:sz w:val="32"/>
          <w:szCs w:val="32"/>
          <w:shd w:val="clear" w:color="auto" w:fill="FFFFFF"/>
          <w:lang w:eastAsia="zh-CN"/>
        </w:rPr>
        <w:t>五、教学形式</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根据本专业特点和学生实际情况，采取灵活多样的形式实施教学。采取线上与线下相结合的形式进行教学，线上教学控制在</w:t>
      </w:r>
      <w:r>
        <w:rPr>
          <w:rFonts w:ascii="Times New Roman" w:eastAsia="方正仿宋_GBK" w:hAnsi="Times New Roman" w:cs="Times New Roman" w:hint="eastAsia"/>
          <w:color w:val="000000" w:themeColor="text1"/>
          <w:kern w:val="2"/>
          <w:sz w:val="32"/>
          <w:szCs w:val="32"/>
          <w:lang w:eastAsia="zh-CN"/>
        </w:rPr>
        <w:t>3</w:t>
      </w:r>
      <w:r>
        <w:rPr>
          <w:rFonts w:ascii="Times New Roman" w:eastAsia="方正仿宋_GBK" w:hAnsi="Times New Roman" w:cs="Times New Roman" w:hint="eastAsia"/>
          <w:color w:val="000000" w:themeColor="text1"/>
          <w:kern w:val="2"/>
          <w:sz w:val="32"/>
          <w:szCs w:val="32"/>
          <w:lang w:eastAsia="zh-CN"/>
        </w:rPr>
        <w:t>0%</w:t>
      </w:r>
      <w:r>
        <w:rPr>
          <w:rFonts w:ascii="Times New Roman" w:eastAsia="方正仿宋_GBK" w:hAnsi="Times New Roman" w:cs="Times New Roman" w:hint="eastAsia"/>
          <w:color w:val="000000" w:themeColor="text1"/>
          <w:kern w:val="2"/>
          <w:sz w:val="32"/>
          <w:szCs w:val="32"/>
          <w:lang w:eastAsia="zh-CN"/>
        </w:rPr>
        <w:t>以内。</w:t>
      </w:r>
    </w:p>
    <w:p w:rsidR="000E1AD8" w:rsidRDefault="00214B30">
      <w:pPr>
        <w:pStyle w:val="a7"/>
        <w:wordWrap w:val="0"/>
        <w:spacing w:beforeAutospacing="0" w:after="0" w:afterAutospacing="0" w:line="560" w:lineRule="exact"/>
        <w:ind w:firstLineChars="200" w:firstLine="640"/>
        <w:jc w:val="both"/>
        <w:rPr>
          <w:rFonts w:ascii="Times New Roman" w:eastAsia="黑体" w:hAnsi="Times New Roman"/>
          <w:sz w:val="32"/>
          <w:szCs w:val="32"/>
          <w:shd w:val="clear" w:color="auto" w:fill="FFFFFF"/>
          <w:lang w:eastAsia="zh-CN"/>
        </w:rPr>
      </w:pPr>
      <w:r>
        <w:rPr>
          <w:rFonts w:ascii="Times New Roman" w:eastAsia="黑体" w:hAnsi="Times New Roman" w:hint="eastAsia"/>
          <w:sz w:val="32"/>
          <w:szCs w:val="32"/>
          <w:shd w:val="clear" w:color="auto" w:fill="FFFFFF"/>
          <w:lang w:eastAsia="zh-CN"/>
        </w:rPr>
        <w:t>六、教学进程安排及学时学分、考核要求</w:t>
      </w:r>
    </w:p>
    <w:p w:rsidR="000E1AD8" w:rsidRDefault="00214B30">
      <w:pPr>
        <w:pStyle w:val="a7"/>
        <w:spacing w:beforeAutospacing="0" w:after="0" w:afterAutospacing="0" w:line="560" w:lineRule="exact"/>
        <w:jc w:val="center"/>
        <w:rPr>
          <w:rFonts w:ascii="仿宋" w:eastAsia="仿宋" w:hAnsi="仿宋"/>
          <w:sz w:val="28"/>
          <w:szCs w:val="28"/>
          <w:shd w:val="clear" w:color="auto" w:fill="FFFFFF"/>
          <w:lang w:eastAsia="zh-CN"/>
        </w:rPr>
      </w:pPr>
      <w:r>
        <w:rPr>
          <w:rFonts w:ascii="仿宋" w:eastAsia="仿宋" w:hAnsi="仿宋" w:hint="eastAsia"/>
          <w:b/>
          <w:sz w:val="28"/>
          <w:szCs w:val="28"/>
          <w:lang w:eastAsia="zh-CN"/>
        </w:rPr>
        <w:t>建筑工程技术</w:t>
      </w:r>
      <w:r>
        <w:rPr>
          <w:rFonts w:ascii="仿宋" w:eastAsia="仿宋" w:hAnsi="仿宋" w:hint="eastAsia"/>
          <w:b/>
          <w:sz w:val="28"/>
          <w:szCs w:val="28"/>
          <w:lang w:eastAsia="zh-CN"/>
        </w:rPr>
        <w:t>专业教学进程安排表</w:t>
      </w:r>
    </w:p>
    <w:tbl>
      <w:tblPr>
        <w:tblW w:w="94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
      <w:tblGrid>
        <w:gridCol w:w="654"/>
        <w:gridCol w:w="565"/>
        <w:gridCol w:w="992"/>
        <w:gridCol w:w="2173"/>
        <w:gridCol w:w="337"/>
        <w:gridCol w:w="472"/>
        <w:gridCol w:w="388"/>
        <w:gridCol w:w="405"/>
        <w:gridCol w:w="404"/>
        <w:gridCol w:w="440"/>
        <w:gridCol w:w="510"/>
        <w:gridCol w:w="490"/>
        <w:gridCol w:w="464"/>
        <w:gridCol w:w="405"/>
        <w:gridCol w:w="381"/>
        <w:gridCol w:w="400"/>
      </w:tblGrid>
      <w:tr w:rsidR="000E1AD8">
        <w:trPr>
          <w:trHeight w:val="563"/>
          <w:jc w:val="center"/>
        </w:trPr>
        <w:tc>
          <w:tcPr>
            <w:tcW w:w="654" w:type="dxa"/>
            <w:vMerge w:val="restart"/>
            <w:tcBorders>
              <w:tl2br w:val="nil"/>
              <w:tr2bl w:val="nil"/>
            </w:tcBorders>
            <w:vAlign w:val="center"/>
          </w:tcPr>
          <w:p w:rsidR="000E1AD8" w:rsidRDefault="00214B30">
            <w:pPr>
              <w:jc w:val="both"/>
              <w:rPr>
                <w:rFonts w:ascii="仿宋" w:eastAsia="仿宋" w:hAnsi="仿宋" w:cs="宋体"/>
                <w:b/>
                <w:bCs/>
                <w:sz w:val="18"/>
                <w:szCs w:val="18"/>
              </w:rPr>
            </w:pPr>
            <w:r>
              <w:rPr>
                <w:rFonts w:ascii="仿宋" w:eastAsia="仿宋" w:hAnsi="仿宋" w:cs="宋体" w:hint="eastAsia"/>
                <w:b/>
                <w:bCs/>
                <w:sz w:val="18"/>
                <w:szCs w:val="18"/>
              </w:rPr>
              <w:t>课程</w:t>
            </w:r>
          </w:p>
          <w:p w:rsidR="000E1AD8" w:rsidRDefault="00214B30">
            <w:pPr>
              <w:jc w:val="both"/>
              <w:rPr>
                <w:rFonts w:ascii="仿宋" w:eastAsia="仿宋" w:hAnsi="仿宋" w:cs="宋体"/>
                <w:b/>
                <w:bCs/>
                <w:sz w:val="18"/>
                <w:szCs w:val="18"/>
              </w:rPr>
            </w:pPr>
            <w:r>
              <w:rPr>
                <w:rFonts w:ascii="仿宋" w:eastAsia="仿宋" w:hAnsi="仿宋" w:cs="宋体" w:hint="eastAsia"/>
                <w:b/>
                <w:bCs/>
                <w:sz w:val="18"/>
                <w:szCs w:val="18"/>
              </w:rPr>
              <w:t>类别</w:t>
            </w:r>
          </w:p>
        </w:tc>
        <w:tc>
          <w:tcPr>
            <w:tcW w:w="565" w:type="dxa"/>
            <w:vMerge w:val="restart"/>
            <w:tcBorders>
              <w:tl2br w:val="nil"/>
              <w:tr2bl w:val="nil"/>
            </w:tcBorders>
            <w:vAlign w:val="center"/>
          </w:tcPr>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序</w:t>
            </w:r>
          </w:p>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号</w:t>
            </w:r>
          </w:p>
        </w:tc>
        <w:tc>
          <w:tcPr>
            <w:tcW w:w="992" w:type="dxa"/>
            <w:vMerge w:val="restart"/>
            <w:tcBorders>
              <w:tl2br w:val="nil"/>
              <w:tr2bl w:val="nil"/>
            </w:tcBorders>
            <w:vAlign w:val="center"/>
          </w:tcPr>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课程</w:t>
            </w:r>
          </w:p>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代码</w:t>
            </w:r>
          </w:p>
        </w:tc>
        <w:tc>
          <w:tcPr>
            <w:tcW w:w="2173" w:type="dxa"/>
            <w:vMerge w:val="restart"/>
            <w:tcBorders>
              <w:tl2br w:val="nil"/>
              <w:tr2bl w:val="nil"/>
            </w:tcBorders>
            <w:vAlign w:val="center"/>
          </w:tcPr>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课</w:t>
            </w:r>
            <w:r>
              <w:rPr>
                <w:rFonts w:ascii="仿宋" w:eastAsia="仿宋" w:hAnsi="仿宋" w:cs="宋体" w:hint="eastAsia"/>
                <w:b/>
                <w:bCs/>
                <w:sz w:val="18"/>
                <w:szCs w:val="18"/>
              </w:rPr>
              <w:t xml:space="preserve"> </w:t>
            </w:r>
            <w:r>
              <w:rPr>
                <w:rFonts w:ascii="仿宋" w:eastAsia="仿宋" w:hAnsi="仿宋" w:cs="宋体" w:hint="eastAsia"/>
                <w:b/>
                <w:bCs/>
                <w:sz w:val="18"/>
                <w:szCs w:val="18"/>
              </w:rPr>
              <w:t>程</w:t>
            </w:r>
            <w:r>
              <w:rPr>
                <w:rFonts w:ascii="仿宋" w:eastAsia="仿宋" w:hAnsi="仿宋" w:cs="宋体" w:hint="eastAsia"/>
                <w:b/>
                <w:bCs/>
                <w:sz w:val="18"/>
                <w:szCs w:val="18"/>
              </w:rPr>
              <w:t xml:space="preserve"> </w:t>
            </w:r>
            <w:r>
              <w:rPr>
                <w:rFonts w:ascii="仿宋" w:eastAsia="仿宋" w:hAnsi="仿宋" w:cs="宋体" w:hint="eastAsia"/>
                <w:b/>
                <w:bCs/>
                <w:sz w:val="18"/>
                <w:szCs w:val="18"/>
              </w:rPr>
              <w:t>名</w:t>
            </w:r>
            <w:r>
              <w:rPr>
                <w:rFonts w:ascii="仿宋" w:eastAsia="仿宋" w:hAnsi="仿宋" w:cs="宋体" w:hint="eastAsia"/>
                <w:b/>
                <w:bCs/>
                <w:sz w:val="18"/>
                <w:szCs w:val="18"/>
              </w:rPr>
              <w:t xml:space="preserve"> </w:t>
            </w:r>
            <w:r>
              <w:rPr>
                <w:rFonts w:ascii="仿宋" w:eastAsia="仿宋" w:hAnsi="仿宋" w:cs="宋体" w:hint="eastAsia"/>
                <w:b/>
                <w:bCs/>
                <w:sz w:val="18"/>
                <w:szCs w:val="18"/>
              </w:rPr>
              <w:t>称</w:t>
            </w:r>
          </w:p>
        </w:tc>
        <w:tc>
          <w:tcPr>
            <w:tcW w:w="337" w:type="dxa"/>
            <w:vMerge w:val="restart"/>
            <w:tcBorders>
              <w:tl2br w:val="nil"/>
              <w:tr2bl w:val="nil"/>
            </w:tcBorders>
            <w:vAlign w:val="center"/>
          </w:tcPr>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学</w:t>
            </w:r>
          </w:p>
          <w:p w:rsidR="000E1AD8" w:rsidRDefault="000E1AD8">
            <w:pPr>
              <w:jc w:val="center"/>
              <w:rPr>
                <w:rFonts w:ascii="仿宋" w:eastAsia="仿宋" w:hAnsi="仿宋" w:cs="宋体"/>
                <w:b/>
                <w:bCs/>
                <w:sz w:val="18"/>
                <w:szCs w:val="18"/>
              </w:rPr>
            </w:pPr>
          </w:p>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分</w:t>
            </w:r>
          </w:p>
        </w:tc>
        <w:tc>
          <w:tcPr>
            <w:tcW w:w="472" w:type="dxa"/>
            <w:vMerge w:val="restart"/>
            <w:tcBorders>
              <w:tl2br w:val="nil"/>
              <w:tr2bl w:val="nil"/>
            </w:tcBorders>
            <w:vAlign w:val="center"/>
          </w:tcPr>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总</w:t>
            </w:r>
          </w:p>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学</w:t>
            </w:r>
          </w:p>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时</w:t>
            </w:r>
          </w:p>
        </w:tc>
        <w:tc>
          <w:tcPr>
            <w:tcW w:w="3101" w:type="dxa"/>
            <w:gridSpan w:val="7"/>
            <w:tcBorders>
              <w:tl2br w:val="nil"/>
              <w:tr2bl w:val="nil"/>
            </w:tcBorders>
            <w:vAlign w:val="center"/>
          </w:tcPr>
          <w:p w:rsidR="000E1AD8" w:rsidRDefault="00214B30">
            <w:pPr>
              <w:spacing w:after="0" w:line="240" w:lineRule="auto"/>
              <w:jc w:val="center"/>
              <w:rPr>
                <w:rFonts w:ascii="仿宋" w:eastAsia="仿宋" w:hAnsi="仿宋" w:cs="宋体"/>
                <w:b/>
                <w:bCs/>
                <w:sz w:val="18"/>
                <w:szCs w:val="18"/>
              </w:rPr>
            </w:pPr>
            <w:r>
              <w:rPr>
                <w:rFonts w:ascii="仿宋" w:eastAsia="仿宋" w:hAnsi="仿宋" w:cs="宋体" w:hint="eastAsia"/>
                <w:b/>
                <w:bCs/>
                <w:sz w:val="18"/>
                <w:szCs w:val="18"/>
              </w:rPr>
              <w:t>各学期学时分配</w:t>
            </w:r>
          </w:p>
        </w:tc>
        <w:tc>
          <w:tcPr>
            <w:tcW w:w="1186" w:type="dxa"/>
            <w:gridSpan w:val="3"/>
            <w:tcBorders>
              <w:tl2br w:val="nil"/>
              <w:tr2bl w:val="nil"/>
            </w:tcBorders>
            <w:vAlign w:val="center"/>
          </w:tcPr>
          <w:p w:rsidR="000E1AD8" w:rsidRDefault="00214B30">
            <w:pPr>
              <w:spacing w:after="0" w:line="240" w:lineRule="auto"/>
              <w:jc w:val="center"/>
              <w:rPr>
                <w:rFonts w:ascii="仿宋" w:eastAsia="仿宋" w:hAnsi="仿宋" w:cs="宋体"/>
                <w:b/>
                <w:bCs/>
                <w:sz w:val="18"/>
                <w:szCs w:val="18"/>
              </w:rPr>
            </w:pPr>
            <w:r>
              <w:rPr>
                <w:rFonts w:ascii="仿宋" w:eastAsia="仿宋" w:hAnsi="仿宋" w:cs="宋体" w:hint="eastAsia"/>
                <w:b/>
                <w:bCs/>
                <w:sz w:val="18"/>
                <w:szCs w:val="18"/>
              </w:rPr>
              <w:t>考核</w:t>
            </w:r>
          </w:p>
          <w:p w:rsidR="000E1AD8" w:rsidRDefault="00214B30">
            <w:pPr>
              <w:spacing w:after="0" w:line="240" w:lineRule="auto"/>
              <w:jc w:val="center"/>
              <w:rPr>
                <w:rFonts w:ascii="仿宋" w:eastAsia="仿宋" w:hAnsi="仿宋" w:cs="宋体"/>
                <w:b/>
                <w:bCs/>
                <w:sz w:val="18"/>
                <w:szCs w:val="18"/>
              </w:rPr>
            </w:pPr>
            <w:r>
              <w:rPr>
                <w:rFonts w:ascii="仿宋" w:eastAsia="仿宋" w:hAnsi="仿宋" w:cs="宋体" w:hint="eastAsia"/>
                <w:b/>
                <w:bCs/>
                <w:sz w:val="18"/>
                <w:szCs w:val="18"/>
              </w:rPr>
              <w:t>方式</w:t>
            </w:r>
          </w:p>
        </w:tc>
      </w:tr>
      <w:tr w:rsidR="000E1AD8">
        <w:trPr>
          <w:trHeight w:val="1022"/>
          <w:jc w:val="center"/>
        </w:trPr>
        <w:tc>
          <w:tcPr>
            <w:tcW w:w="654" w:type="dxa"/>
            <w:vMerge/>
            <w:tcBorders>
              <w:tl2br w:val="nil"/>
              <w:tr2bl w:val="nil"/>
            </w:tcBorders>
            <w:vAlign w:val="center"/>
          </w:tcPr>
          <w:p w:rsidR="000E1AD8" w:rsidRDefault="000E1AD8">
            <w:pPr>
              <w:jc w:val="center"/>
              <w:rPr>
                <w:rFonts w:ascii="仿宋" w:eastAsia="仿宋" w:hAnsi="仿宋" w:cs="宋体"/>
                <w:b/>
                <w:bCs/>
                <w:sz w:val="18"/>
                <w:szCs w:val="18"/>
              </w:rPr>
            </w:pPr>
          </w:p>
        </w:tc>
        <w:tc>
          <w:tcPr>
            <w:tcW w:w="565" w:type="dxa"/>
            <w:vMerge/>
            <w:tcBorders>
              <w:tl2br w:val="nil"/>
              <w:tr2bl w:val="nil"/>
            </w:tcBorders>
            <w:vAlign w:val="center"/>
          </w:tcPr>
          <w:p w:rsidR="000E1AD8" w:rsidRDefault="000E1AD8">
            <w:pPr>
              <w:jc w:val="center"/>
              <w:rPr>
                <w:rFonts w:ascii="仿宋" w:eastAsia="仿宋" w:hAnsi="仿宋" w:cs="宋体"/>
                <w:b/>
                <w:bCs/>
                <w:sz w:val="18"/>
                <w:szCs w:val="18"/>
              </w:rPr>
            </w:pPr>
          </w:p>
        </w:tc>
        <w:tc>
          <w:tcPr>
            <w:tcW w:w="992" w:type="dxa"/>
            <w:vMerge/>
            <w:tcBorders>
              <w:tl2br w:val="nil"/>
              <w:tr2bl w:val="nil"/>
            </w:tcBorders>
            <w:vAlign w:val="center"/>
          </w:tcPr>
          <w:p w:rsidR="000E1AD8" w:rsidRDefault="000E1AD8">
            <w:pPr>
              <w:jc w:val="center"/>
              <w:rPr>
                <w:rFonts w:ascii="仿宋" w:eastAsia="仿宋" w:hAnsi="仿宋" w:cs="宋体"/>
                <w:b/>
                <w:bCs/>
                <w:sz w:val="18"/>
                <w:szCs w:val="18"/>
              </w:rPr>
            </w:pPr>
          </w:p>
        </w:tc>
        <w:tc>
          <w:tcPr>
            <w:tcW w:w="2173" w:type="dxa"/>
            <w:vMerge/>
            <w:tcBorders>
              <w:tl2br w:val="nil"/>
              <w:tr2bl w:val="nil"/>
            </w:tcBorders>
            <w:vAlign w:val="center"/>
          </w:tcPr>
          <w:p w:rsidR="000E1AD8" w:rsidRDefault="000E1AD8">
            <w:pPr>
              <w:jc w:val="center"/>
              <w:rPr>
                <w:rFonts w:ascii="仿宋" w:eastAsia="仿宋" w:hAnsi="仿宋" w:cs="宋体"/>
                <w:b/>
                <w:bCs/>
                <w:sz w:val="18"/>
                <w:szCs w:val="18"/>
              </w:rPr>
            </w:pPr>
          </w:p>
        </w:tc>
        <w:tc>
          <w:tcPr>
            <w:tcW w:w="337" w:type="dxa"/>
            <w:vMerge/>
            <w:tcBorders>
              <w:tl2br w:val="nil"/>
              <w:tr2bl w:val="nil"/>
            </w:tcBorders>
            <w:vAlign w:val="center"/>
          </w:tcPr>
          <w:p w:rsidR="000E1AD8" w:rsidRDefault="000E1AD8">
            <w:pPr>
              <w:jc w:val="center"/>
              <w:rPr>
                <w:rFonts w:ascii="仿宋" w:eastAsia="仿宋" w:hAnsi="仿宋" w:cs="宋体"/>
                <w:b/>
                <w:bCs/>
                <w:sz w:val="18"/>
                <w:szCs w:val="18"/>
              </w:rPr>
            </w:pPr>
          </w:p>
        </w:tc>
        <w:tc>
          <w:tcPr>
            <w:tcW w:w="472" w:type="dxa"/>
            <w:vMerge/>
            <w:tcBorders>
              <w:tl2br w:val="nil"/>
              <w:tr2bl w:val="nil"/>
            </w:tcBorders>
            <w:vAlign w:val="center"/>
          </w:tcPr>
          <w:p w:rsidR="000E1AD8" w:rsidRDefault="000E1AD8">
            <w:pPr>
              <w:jc w:val="center"/>
              <w:rPr>
                <w:rFonts w:ascii="仿宋" w:eastAsia="仿宋" w:hAnsi="仿宋" w:cs="宋体"/>
                <w:b/>
                <w:bCs/>
                <w:sz w:val="18"/>
                <w:szCs w:val="18"/>
              </w:rPr>
            </w:pPr>
          </w:p>
        </w:tc>
        <w:tc>
          <w:tcPr>
            <w:tcW w:w="388" w:type="dxa"/>
            <w:vMerge w:val="restart"/>
            <w:tcBorders>
              <w:tl2br w:val="nil"/>
              <w:tr2bl w:val="nil"/>
            </w:tcBorders>
            <w:vAlign w:val="center"/>
          </w:tcPr>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线</w:t>
            </w:r>
          </w:p>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上</w:t>
            </w:r>
          </w:p>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教</w:t>
            </w:r>
          </w:p>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学</w:t>
            </w:r>
          </w:p>
        </w:tc>
        <w:tc>
          <w:tcPr>
            <w:tcW w:w="405" w:type="dxa"/>
            <w:vMerge w:val="restart"/>
            <w:tcBorders>
              <w:tl2br w:val="nil"/>
              <w:tr2bl w:val="nil"/>
            </w:tcBorders>
            <w:vAlign w:val="center"/>
          </w:tcPr>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线</w:t>
            </w:r>
          </w:p>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下</w:t>
            </w:r>
          </w:p>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教</w:t>
            </w:r>
          </w:p>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学</w:t>
            </w:r>
          </w:p>
        </w:tc>
        <w:tc>
          <w:tcPr>
            <w:tcW w:w="404" w:type="dxa"/>
            <w:vMerge w:val="restart"/>
            <w:tcBorders>
              <w:tl2br w:val="nil"/>
              <w:tr2bl w:val="nil"/>
            </w:tcBorders>
            <w:vAlign w:val="center"/>
          </w:tcPr>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实</w:t>
            </w:r>
          </w:p>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验</w:t>
            </w:r>
          </w:p>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实</w:t>
            </w:r>
          </w:p>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训</w:t>
            </w:r>
          </w:p>
        </w:tc>
        <w:tc>
          <w:tcPr>
            <w:tcW w:w="440" w:type="dxa"/>
            <w:vMerge w:val="restart"/>
            <w:tcBorders>
              <w:tl2br w:val="nil"/>
              <w:tr2bl w:val="nil"/>
            </w:tcBorders>
            <w:vAlign w:val="center"/>
          </w:tcPr>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一</w:t>
            </w:r>
          </w:p>
        </w:tc>
        <w:tc>
          <w:tcPr>
            <w:tcW w:w="510" w:type="dxa"/>
            <w:vMerge w:val="restart"/>
            <w:tcBorders>
              <w:tl2br w:val="nil"/>
              <w:tr2bl w:val="nil"/>
            </w:tcBorders>
            <w:vAlign w:val="center"/>
          </w:tcPr>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二</w:t>
            </w:r>
          </w:p>
        </w:tc>
        <w:tc>
          <w:tcPr>
            <w:tcW w:w="490" w:type="dxa"/>
            <w:vMerge w:val="restart"/>
            <w:tcBorders>
              <w:tl2br w:val="nil"/>
              <w:tr2bl w:val="nil"/>
            </w:tcBorders>
            <w:vAlign w:val="center"/>
          </w:tcPr>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三</w:t>
            </w:r>
          </w:p>
        </w:tc>
        <w:tc>
          <w:tcPr>
            <w:tcW w:w="464" w:type="dxa"/>
            <w:vMerge w:val="restart"/>
            <w:tcBorders>
              <w:tl2br w:val="nil"/>
              <w:tr2bl w:val="nil"/>
            </w:tcBorders>
            <w:vAlign w:val="center"/>
          </w:tcPr>
          <w:p w:rsidR="000E1AD8" w:rsidRDefault="00214B30">
            <w:pPr>
              <w:spacing w:after="0" w:line="240" w:lineRule="auto"/>
              <w:jc w:val="center"/>
              <w:rPr>
                <w:rFonts w:ascii="仿宋" w:eastAsia="仿宋" w:hAnsi="仿宋" w:cs="宋体"/>
                <w:b/>
                <w:bCs/>
                <w:sz w:val="18"/>
                <w:szCs w:val="18"/>
                <w:lang w:eastAsia="zh-CN"/>
              </w:rPr>
            </w:pPr>
            <w:r>
              <w:rPr>
                <w:rFonts w:ascii="仿宋" w:eastAsia="仿宋" w:hAnsi="仿宋" w:cs="宋体" w:hint="eastAsia"/>
                <w:sz w:val="18"/>
                <w:szCs w:val="18"/>
                <w:lang w:eastAsia="zh-CN"/>
              </w:rPr>
              <w:t>四</w:t>
            </w:r>
          </w:p>
          <w:p w:rsidR="000E1AD8" w:rsidRDefault="000E1AD8">
            <w:pPr>
              <w:spacing w:after="0" w:line="240" w:lineRule="auto"/>
              <w:jc w:val="center"/>
              <w:rPr>
                <w:rFonts w:ascii="仿宋" w:eastAsia="仿宋" w:hAnsi="仿宋" w:cs="宋体"/>
                <w:b/>
                <w:bCs/>
                <w:sz w:val="18"/>
                <w:szCs w:val="18"/>
              </w:rPr>
            </w:pPr>
          </w:p>
        </w:tc>
        <w:tc>
          <w:tcPr>
            <w:tcW w:w="405" w:type="dxa"/>
            <w:vMerge w:val="restart"/>
            <w:tcBorders>
              <w:tl2br w:val="nil"/>
              <w:tr2bl w:val="nil"/>
            </w:tcBorders>
            <w:vAlign w:val="center"/>
          </w:tcPr>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过</w:t>
            </w:r>
          </w:p>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程</w:t>
            </w:r>
          </w:p>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性</w:t>
            </w:r>
          </w:p>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考</w:t>
            </w:r>
          </w:p>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核</w:t>
            </w:r>
          </w:p>
        </w:tc>
        <w:tc>
          <w:tcPr>
            <w:tcW w:w="781" w:type="dxa"/>
            <w:gridSpan w:val="2"/>
            <w:tcBorders>
              <w:tl2br w:val="nil"/>
              <w:tr2bl w:val="nil"/>
            </w:tcBorders>
            <w:vAlign w:val="center"/>
          </w:tcPr>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终结性</w:t>
            </w:r>
          </w:p>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考核</w:t>
            </w:r>
          </w:p>
        </w:tc>
      </w:tr>
      <w:tr w:rsidR="000E1AD8">
        <w:trPr>
          <w:trHeight w:val="434"/>
          <w:jc w:val="center"/>
        </w:trPr>
        <w:tc>
          <w:tcPr>
            <w:tcW w:w="654" w:type="dxa"/>
            <w:vMerge/>
            <w:tcBorders>
              <w:tl2br w:val="nil"/>
              <w:tr2bl w:val="nil"/>
            </w:tcBorders>
            <w:vAlign w:val="center"/>
          </w:tcPr>
          <w:p w:rsidR="000E1AD8" w:rsidRDefault="000E1AD8">
            <w:pPr>
              <w:jc w:val="center"/>
              <w:rPr>
                <w:rFonts w:ascii="仿宋" w:eastAsia="仿宋" w:hAnsi="仿宋" w:cs="宋体"/>
                <w:b/>
                <w:bCs/>
                <w:sz w:val="18"/>
                <w:szCs w:val="18"/>
              </w:rPr>
            </w:pPr>
          </w:p>
        </w:tc>
        <w:tc>
          <w:tcPr>
            <w:tcW w:w="565" w:type="dxa"/>
            <w:vMerge/>
            <w:tcBorders>
              <w:tl2br w:val="nil"/>
              <w:tr2bl w:val="nil"/>
            </w:tcBorders>
            <w:vAlign w:val="center"/>
          </w:tcPr>
          <w:p w:rsidR="000E1AD8" w:rsidRDefault="000E1AD8">
            <w:pPr>
              <w:jc w:val="center"/>
              <w:rPr>
                <w:rFonts w:ascii="仿宋" w:eastAsia="仿宋" w:hAnsi="仿宋" w:cs="宋体"/>
                <w:b/>
                <w:bCs/>
                <w:sz w:val="18"/>
                <w:szCs w:val="18"/>
              </w:rPr>
            </w:pPr>
          </w:p>
        </w:tc>
        <w:tc>
          <w:tcPr>
            <w:tcW w:w="992" w:type="dxa"/>
            <w:vMerge/>
            <w:tcBorders>
              <w:tl2br w:val="nil"/>
              <w:tr2bl w:val="nil"/>
            </w:tcBorders>
            <w:vAlign w:val="center"/>
          </w:tcPr>
          <w:p w:rsidR="000E1AD8" w:rsidRDefault="000E1AD8">
            <w:pPr>
              <w:jc w:val="center"/>
              <w:rPr>
                <w:rFonts w:ascii="仿宋" w:eastAsia="仿宋" w:hAnsi="仿宋" w:cs="宋体"/>
                <w:b/>
                <w:bCs/>
                <w:sz w:val="18"/>
                <w:szCs w:val="18"/>
              </w:rPr>
            </w:pPr>
          </w:p>
        </w:tc>
        <w:tc>
          <w:tcPr>
            <w:tcW w:w="2173" w:type="dxa"/>
            <w:vMerge/>
            <w:tcBorders>
              <w:tl2br w:val="nil"/>
              <w:tr2bl w:val="nil"/>
            </w:tcBorders>
            <w:vAlign w:val="center"/>
          </w:tcPr>
          <w:p w:rsidR="000E1AD8" w:rsidRDefault="000E1AD8">
            <w:pPr>
              <w:jc w:val="center"/>
              <w:rPr>
                <w:rFonts w:ascii="仿宋" w:eastAsia="仿宋" w:hAnsi="仿宋" w:cs="宋体"/>
                <w:b/>
                <w:bCs/>
                <w:sz w:val="18"/>
                <w:szCs w:val="18"/>
              </w:rPr>
            </w:pPr>
          </w:p>
        </w:tc>
        <w:tc>
          <w:tcPr>
            <w:tcW w:w="337" w:type="dxa"/>
            <w:vMerge/>
            <w:tcBorders>
              <w:tl2br w:val="nil"/>
              <w:tr2bl w:val="nil"/>
            </w:tcBorders>
            <w:vAlign w:val="center"/>
          </w:tcPr>
          <w:p w:rsidR="000E1AD8" w:rsidRDefault="000E1AD8">
            <w:pPr>
              <w:jc w:val="center"/>
              <w:rPr>
                <w:rFonts w:ascii="仿宋" w:eastAsia="仿宋" w:hAnsi="仿宋" w:cs="宋体"/>
                <w:b/>
                <w:bCs/>
                <w:sz w:val="18"/>
                <w:szCs w:val="18"/>
              </w:rPr>
            </w:pPr>
          </w:p>
        </w:tc>
        <w:tc>
          <w:tcPr>
            <w:tcW w:w="472" w:type="dxa"/>
            <w:vMerge/>
            <w:tcBorders>
              <w:tl2br w:val="nil"/>
              <w:tr2bl w:val="nil"/>
            </w:tcBorders>
            <w:vAlign w:val="center"/>
          </w:tcPr>
          <w:p w:rsidR="000E1AD8" w:rsidRDefault="000E1AD8">
            <w:pPr>
              <w:jc w:val="center"/>
              <w:rPr>
                <w:rFonts w:ascii="仿宋" w:eastAsia="仿宋" w:hAnsi="仿宋" w:cs="宋体"/>
                <w:b/>
                <w:bCs/>
                <w:sz w:val="18"/>
                <w:szCs w:val="18"/>
              </w:rPr>
            </w:pPr>
          </w:p>
        </w:tc>
        <w:tc>
          <w:tcPr>
            <w:tcW w:w="388" w:type="dxa"/>
            <w:vMerge/>
            <w:tcBorders>
              <w:tl2br w:val="nil"/>
              <w:tr2bl w:val="nil"/>
            </w:tcBorders>
            <w:vAlign w:val="center"/>
          </w:tcPr>
          <w:p w:rsidR="000E1AD8" w:rsidRDefault="000E1AD8">
            <w:pPr>
              <w:jc w:val="center"/>
              <w:rPr>
                <w:rFonts w:ascii="仿宋" w:eastAsia="仿宋" w:hAnsi="仿宋" w:cs="宋体"/>
                <w:b/>
                <w:bCs/>
                <w:sz w:val="18"/>
                <w:szCs w:val="18"/>
              </w:rPr>
            </w:pPr>
          </w:p>
        </w:tc>
        <w:tc>
          <w:tcPr>
            <w:tcW w:w="405" w:type="dxa"/>
            <w:vMerge/>
            <w:tcBorders>
              <w:tl2br w:val="nil"/>
              <w:tr2bl w:val="nil"/>
            </w:tcBorders>
            <w:vAlign w:val="center"/>
          </w:tcPr>
          <w:p w:rsidR="000E1AD8" w:rsidRDefault="000E1AD8">
            <w:pPr>
              <w:jc w:val="center"/>
              <w:rPr>
                <w:rFonts w:ascii="仿宋" w:eastAsia="仿宋" w:hAnsi="仿宋" w:cs="宋体"/>
                <w:b/>
                <w:bCs/>
                <w:sz w:val="18"/>
                <w:szCs w:val="18"/>
              </w:rPr>
            </w:pPr>
          </w:p>
        </w:tc>
        <w:tc>
          <w:tcPr>
            <w:tcW w:w="404" w:type="dxa"/>
            <w:vMerge/>
            <w:tcBorders>
              <w:tl2br w:val="nil"/>
              <w:tr2bl w:val="nil"/>
            </w:tcBorders>
            <w:vAlign w:val="center"/>
          </w:tcPr>
          <w:p w:rsidR="000E1AD8" w:rsidRDefault="000E1AD8">
            <w:pPr>
              <w:jc w:val="center"/>
              <w:rPr>
                <w:rFonts w:ascii="仿宋" w:eastAsia="仿宋" w:hAnsi="仿宋" w:cs="宋体"/>
                <w:b/>
                <w:bCs/>
                <w:sz w:val="18"/>
                <w:szCs w:val="18"/>
              </w:rPr>
            </w:pPr>
          </w:p>
        </w:tc>
        <w:tc>
          <w:tcPr>
            <w:tcW w:w="440" w:type="dxa"/>
            <w:vMerge/>
            <w:tcBorders>
              <w:tl2br w:val="nil"/>
              <w:tr2bl w:val="nil"/>
            </w:tcBorders>
            <w:vAlign w:val="center"/>
          </w:tcPr>
          <w:p w:rsidR="000E1AD8" w:rsidRDefault="000E1AD8">
            <w:pPr>
              <w:jc w:val="center"/>
              <w:rPr>
                <w:rFonts w:ascii="仿宋" w:eastAsia="仿宋" w:hAnsi="仿宋" w:cs="宋体"/>
                <w:b/>
                <w:bCs/>
                <w:sz w:val="18"/>
                <w:szCs w:val="18"/>
              </w:rPr>
            </w:pPr>
          </w:p>
        </w:tc>
        <w:tc>
          <w:tcPr>
            <w:tcW w:w="510" w:type="dxa"/>
            <w:vMerge/>
            <w:tcBorders>
              <w:tl2br w:val="nil"/>
              <w:tr2bl w:val="nil"/>
            </w:tcBorders>
            <w:vAlign w:val="center"/>
          </w:tcPr>
          <w:p w:rsidR="000E1AD8" w:rsidRDefault="000E1AD8">
            <w:pPr>
              <w:jc w:val="center"/>
              <w:rPr>
                <w:rFonts w:ascii="仿宋" w:eastAsia="仿宋" w:hAnsi="仿宋" w:cs="宋体"/>
                <w:b/>
                <w:bCs/>
                <w:sz w:val="18"/>
                <w:szCs w:val="18"/>
              </w:rPr>
            </w:pPr>
          </w:p>
        </w:tc>
        <w:tc>
          <w:tcPr>
            <w:tcW w:w="490" w:type="dxa"/>
            <w:vMerge/>
            <w:tcBorders>
              <w:tl2br w:val="nil"/>
              <w:tr2bl w:val="nil"/>
            </w:tcBorders>
            <w:vAlign w:val="center"/>
          </w:tcPr>
          <w:p w:rsidR="000E1AD8" w:rsidRDefault="000E1AD8">
            <w:pPr>
              <w:jc w:val="center"/>
              <w:rPr>
                <w:rFonts w:ascii="仿宋" w:eastAsia="仿宋" w:hAnsi="仿宋" w:cs="宋体"/>
                <w:b/>
                <w:bCs/>
                <w:sz w:val="18"/>
                <w:szCs w:val="18"/>
              </w:rPr>
            </w:pPr>
          </w:p>
        </w:tc>
        <w:tc>
          <w:tcPr>
            <w:tcW w:w="464" w:type="dxa"/>
            <w:vMerge/>
            <w:tcBorders>
              <w:tl2br w:val="nil"/>
              <w:tr2bl w:val="nil"/>
            </w:tcBorders>
            <w:vAlign w:val="center"/>
          </w:tcPr>
          <w:p w:rsidR="000E1AD8" w:rsidRDefault="000E1AD8">
            <w:pPr>
              <w:jc w:val="center"/>
              <w:rPr>
                <w:rFonts w:ascii="仿宋" w:eastAsia="仿宋" w:hAnsi="仿宋" w:cs="宋体"/>
                <w:b/>
                <w:bCs/>
                <w:sz w:val="18"/>
                <w:szCs w:val="18"/>
              </w:rPr>
            </w:pPr>
          </w:p>
        </w:tc>
        <w:tc>
          <w:tcPr>
            <w:tcW w:w="405" w:type="dxa"/>
            <w:vMerge/>
            <w:tcBorders>
              <w:tl2br w:val="nil"/>
              <w:tr2bl w:val="nil"/>
            </w:tcBorders>
            <w:vAlign w:val="center"/>
          </w:tcPr>
          <w:p w:rsidR="000E1AD8" w:rsidRDefault="000E1AD8">
            <w:pPr>
              <w:jc w:val="center"/>
              <w:rPr>
                <w:rFonts w:ascii="仿宋" w:eastAsia="仿宋" w:hAnsi="仿宋" w:cs="宋体"/>
                <w:b/>
                <w:bCs/>
                <w:sz w:val="18"/>
                <w:szCs w:val="18"/>
              </w:rPr>
            </w:pPr>
          </w:p>
        </w:tc>
        <w:tc>
          <w:tcPr>
            <w:tcW w:w="381" w:type="dxa"/>
            <w:tcBorders>
              <w:tl2br w:val="nil"/>
              <w:tr2bl w:val="nil"/>
            </w:tcBorders>
            <w:vAlign w:val="center"/>
          </w:tcPr>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闭卷</w:t>
            </w:r>
          </w:p>
        </w:tc>
        <w:tc>
          <w:tcPr>
            <w:tcW w:w="400" w:type="dxa"/>
            <w:tcBorders>
              <w:tl2br w:val="nil"/>
              <w:tr2bl w:val="nil"/>
            </w:tcBorders>
            <w:vAlign w:val="center"/>
          </w:tcPr>
          <w:p w:rsidR="000E1AD8" w:rsidRDefault="00214B30">
            <w:pPr>
              <w:jc w:val="center"/>
              <w:rPr>
                <w:rFonts w:ascii="仿宋" w:eastAsia="仿宋" w:hAnsi="仿宋" w:cs="宋体"/>
                <w:b/>
                <w:bCs/>
                <w:sz w:val="18"/>
                <w:szCs w:val="18"/>
              </w:rPr>
            </w:pPr>
            <w:r>
              <w:rPr>
                <w:rFonts w:ascii="仿宋" w:eastAsia="仿宋" w:hAnsi="仿宋" w:cs="宋体" w:hint="eastAsia"/>
                <w:b/>
                <w:bCs/>
                <w:sz w:val="18"/>
                <w:szCs w:val="18"/>
              </w:rPr>
              <w:t>开卷</w:t>
            </w:r>
          </w:p>
        </w:tc>
      </w:tr>
      <w:tr w:rsidR="000E1AD8">
        <w:trPr>
          <w:trHeight w:hRule="exact" w:val="495"/>
          <w:jc w:val="center"/>
        </w:trPr>
        <w:tc>
          <w:tcPr>
            <w:tcW w:w="654" w:type="dxa"/>
            <w:vMerge w:val="restart"/>
            <w:tcBorders>
              <w:tl2br w:val="nil"/>
              <w:tr2bl w:val="nil"/>
            </w:tcBorders>
            <w:vAlign w:val="center"/>
          </w:tcPr>
          <w:p w:rsidR="000E1AD8" w:rsidRDefault="00214B30">
            <w:pPr>
              <w:spacing w:line="280" w:lineRule="exact"/>
              <w:jc w:val="center"/>
              <w:rPr>
                <w:rFonts w:ascii="仿宋" w:eastAsia="仿宋" w:hAnsi="仿宋" w:cs="宋体"/>
                <w:sz w:val="18"/>
                <w:szCs w:val="18"/>
              </w:rPr>
            </w:pPr>
            <w:r>
              <w:rPr>
                <w:rFonts w:ascii="仿宋" w:eastAsia="仿宋" w:hAnsi="仿宋" w:cs="宋体" w:hint="eastAsia"/>
                <w:sz w:val="18"/>
                <w:szCs w:val="18"/>
              </w:rPr>
              <w:t>公</w:t>
            </w:r>
          </w:p>
          <w:p w:rsidR="000E1AD8" w:rsidRDefault="00214B30">
            <w:pPr>
              <w:spacing w:line="280" w:lineRule="exact"/>
              <w:jc w:val="center"/>
              <w:rPr>
                <w:rFonts w:ascii="仿宋" w:eastAsia="仿宋" w:hAnsi="仿宋" w:cs="宋体"/>
                <w:sz w:val="18"/>
                <w:szCs w:val="18"/>
              </w:rPr>
            </w:pPr>
            <w:r>
              <w:rPr>
                <w:rFonts w:ascii="仿宋" w:eastAsia="仿宋" w:hAnsi="仿宋" w:cs="宋体" w:hint="eastAsia"/>
                <w:sz w:val="18"/>
                <w:szCs w:val="18"/>
              </w:rPr>
              <w:t>共</w:t>
            </w:r>
          </w:p>
          <w:p w:rsidR="000E1AD8" w:rsidRDefault="00214B30">
            <w:pPr>
              <w:spacing w:line="280" w:lineRule="exact"/>
              <w:jc w:val="center"/>
              <w:rPr>
                <w:rFonts w:ascii="仿宋" w:eastAsia="仿宋" w:hAnsi="仿宋" w:cs="宋体"/>
                <w:sz w:val="18"/>
                <w:szCs w:val="18"/>
              </w:rPr>
            </w:pPr>
            <w:r>
              <w:rPr>
                <w:rFonts w:ascii="仿宋" w:eastAsia="仿宋" w:hAnsi="仿宋" w:cs="宋体" w:hint="eastAsia"/>
                <w:sz w:val="18"/>
                <w:szCs w:val="18"/>
              </w:rPr>
              <w:t>基</w:t>
            </w:r>
          </w:p>
          <w:p w:rsidR="000E1AD8" w:rsidRDefault="00214B30">
            <w:pPr>
              <w:spacing w:line="280" w:lineRule="exact"/>
              <w:jc w:val="center"/>
              <w:rPr>
                <w:rFonts w:ascii="仿宋" w:eastAsia="仿宋" w:hAnsi="仿宋" w:cs="宋体"/>
                <w:sz w:val="18"/>
                <w:szCs w:val="18"/>
              </w:rPr>
            </w:pPr>
            <w:r>
              <w:rPr>
                <w:rFonts w:ascii="仿宋" w:eastAsia="仿宋" w:hAnsi="仿宋" w:cs="宋体" w:hint="eastAsia"/>
                <w:sz w:val="18"/>
                <w:szCs w:val="18"/>
              </w:rPr>
              <w:t>础</w:t>
            </w:r>
          </w:p>
          <w:p w:rsidR="000E1AD8" w:rsidRDefault="00214B30">
            <w:pPr>
              <w:spacing w:line="280" w:lineRule="exact"/>
              <w:jc w:val="center"/>
              <w:rPr>
                <w:rFonts w:ascii="仿宋" w:eastAsia="仿宋" w:hAnsi="仿宋" w:cs="宋体"/>
                <w:sz w:val="18"/>
                <w:szCs w:val="18"/>
              </w:rPr>
            </w:pPr>
            <w:r>
              <w:rPr>
                <w:rFonts w:ascii="仿宋" w:eastAsia="仿宋" w:hAnsi="仿宋" w:cs="宋体" w:hint="eastAsia"/>
                <w:sz w:val="18"/>
                <w:szCs w:val="18"/>
              </w:rPr>
              <w:t>课</w:t>
            </w:r>
          </w:p>
        </w:tc>
        <w:tc>
          <w:tcPr>
            <w:tcW w:w="56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color w:val="000000"/>
                <w:lang w:eastAsia="zh-CN"/>
              </w:rPr>
              <w:t>1</w:t>
            </w:r>
          </w:p>
        </w:tc>
        <w:tc>
          <w:tcPr>
            <w:tcW w:w="99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YJ50001</w:t>
            </w:r>
          </w:p>
        </w:tc>
        <w:tc>
          <w:tcPr>
            <w:tcW w:w="2173"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思想道德与法治</w:t>
            </w:r>
          </w:p>
        </w:tc>
        <w:tc>
          <w:tcPr>
            <w:tcW w:w="337"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3</w:t>
            </w:r>
          </w:p>
        </w:tc>
        <w:tc>
          <w:tcPr>
            <w:tcW w:w="47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54</w:t>
            </w:r>
          </w:p>
        </w:tc>
        <w:tc>
          <w:tcPr>
            <w:tcW w:w="388"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14</w:t>
            </w: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40</w:t>
            </w:r>
          </w:p>
        </w:tc>
        <w:tc>
          <w:tcPr>
            <w:tcW w:w="404" w:type="dxa"/>
            <w:tcBorders>
              <w:tl2br w:val="nil"/>
              <w:tr2bl w:val="nil"/>
            </w:tcBorders>
            <w:vAlign w:val="center"/>
          </w:tcPr>
          <w:p w:rsidR="000E1AD8" w:rsidRDefault="000E1AD8">
            <w:pPr>
              <w:spacing w:after="0" w:line="240" w:lineRule="auto"/>
              <w:jc w:val="center"/>
              <w:rPr>
                <w:rFonts w:ascii="仿宋" w:eastAsia="仿宋" w:hAnsi="仿宋" w:cs="宋体"/>
                <w:sz w:val="18"/>
                <w:szCs w:val="18"/>
                <w:lang w:eastAsia="zh-CN"/>
              </w:rPr>
            </w:pPr>
          </w:p>
        </w:tc>
        <w:tc>
          <w:tcPr>
            <w:tcW w:w="440"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54</w:t>
            </w:r>
          </w:p>
        </w:tc>
        <w:tc>
          <w:tcPr>
            <w:tcW w:w="510" w:type="dxa"/>
            <w:tcBorders>
              <w:tl2br w:val="nil"/>
              <w:tr2bl w:val="nil"/>
            </w:tcBorders>
            <w:vAlign w:val="center"/>
          </w:tcPr>
          <w:p w:rsidR="000E1AD8" w:rsidRDefault="000E1AD8">
            <w:pPr>
              <w:spacing w:after="0" w:line="240" w:lineRule="auto"/>
              <w:jc w:val="center"/>
              <w:rPr>
                <w:rFonts w:ascii="仿宋" w:eastAsia="仿宋" w:hAnsi="仿宋" w:cs="宋体"/>
                <w:kern w:val="2"/>
                <w:sz w:val="18"/>
                <w:szCs w:val="18"/>
                <w:lang w:eastAsia="zh-CN"/>
              </w:rPr>
            </w:pPr>
          </w:p>
        </w:tc>
        <w:tc>
          <w:tcPr>
            <w:tcW w:w="490" w:type="dxa"/>
            <w:tcBorders>
              <w:tl2br w:val="nil"/>
              <w:tr2bl w:val="nil"/>
            </w:tcBorders>
            <w:vAlign w:val="center"/>
          </w:tcPr>
          <w:p w:rsidR="000E1AD8" w:rsidRDefault="000E1AD8">
            <w:pPr>
              <w:spacing w:after="0" w:line="240" w:lineRule="auto"/>
              <w:jc w:val="center"/>
              <w:rPr>
                <w:rFonts w:ascii="仿宋" w:eastAsia="仿宋" w:hAnsi="仿宋" w:cs="宋体"/>
                <w:kern w:val="2"/>
                <w:sz w:val="18"/>
                <w:szCs w:val="18"/>
                <w:lang w:eastAsia="zh-CN"/>
              </w:rPr>
            </w:pPr>
          </w:p>
        </w:tc>
        <w:tc>
          <w:tcPr>
            <w:tcW w:w="46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r>
      <w:tr w:rsidR="000E1AD8">
        <w:trPr>
          <w:trHeight w:hRule="exact" w:val="684"/>
          <w:jc w:val="center"/>
        </w:trPr>
        <w:tc>
          <w:tcPr>
            <w:tcW w:w="654" w:type="dxa"/>
            <w:vMerge/>
            <w:tcBorders>
              <w:tl2br w:val="nil"/>
              <w:tr2bl w:val="nil"/>
            </w:tcBorders>
            <w:vAlign w:val="center"/>
          </w:tcPr>
          <w:p w:rsidR="000E1AD8" w:rsidRDefault="000E1AD8">
            <w:pPr>
              <w:spacing w:line="280" w:lineRule="exact"/>
              <w:jc w:val="center"/>
              <w:rPr>
                <w:rFonts w:ascii="仿宋" w:eastAsia="仿宋" w:hAnsi="仿宋" w:cs="宋体"/>
                <w:sz w:val="18"/>
                <w:szCs w:val="18"/>
              </w:rPr>
            </w:pPr>
          </w:p>
        </w:tc>
        <w:tc>
          <w:tcPr>
            <w:tcW w:w="56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color w:val="000000"/>
                <w:lang w:eastAsia="zh-CN"/>
              </w:rPr>
              <w:t>2</w:t>
            </w:r>
          </w:p>
        </w:tc>
        <w:tc>
          <w:tcPr>
            <w:tcW w:w="99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sz w:val="18"/>
                <w:szCs w:val="18"/>
                <w:lang w:eastAsia="zh-CN"/>
              </w:rPr>
              <w:t>YJ50002</w:t>
            </w:r>
          </w:p>
        </w:tc>
        <w:tc>
          <w:tcPr>
            <w:tcW w:w="2173"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毛泽东思想与中国特色社会主义理论体系概论</w:t>
            </w:r>
          </w:p>
        </w:tc>
        <w:tc>
          <w:tcPr>
            <w:tcW w:w="337"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4</w:t>
            </w:r>
          </w:p>
        </w:tc>
        <w:tc>
          <w:tcPr>
            <w:tcW w:w="47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72</w:t>
            </w:r>
          </w:p>
        </w:tc>
        <w:tc>
          <w:tcPr>
            <w:tcW w:w="388"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20</w:t>
            </w: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52</w:t>
            </w:r>
          </w:p>
        </w:tc>
        <w:tc>
          <w:tcPr>
            <w:tcW w:w="40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40" w:type="dxa"/>
            <w:tcBorders>
              <w:tl2br w:val="nil"/>
              <w:tr2bl w:val="nil"/>
            </w:tcBorders>
            <w:vAlign w:val="center"/>
          </w:tcPr>
          <w:p w:rsidR="000E1AD8" w:rsidRDefault="000E1AD8">
            <w:pPr>
              <w:widowControl/>
              <w:spacing w:after="0" w:line="240" w:lineRule="auto"/>
              <w:jc w:val="center"/>
              <w:textAlignment w:val="center"/>
              <w:rPr>
                <w:rFonts w:ascii="仿宋" w:eastAsia="仿宋" w:hAnsi="仿宋" w:cs="宋体"/>
                <w:kern w:val="2"/>
                <w:sz w:val="18"/>
                <w:szCs w:val="18"/>
                <w:lang w:eastAsia="zh-CN"/>
              </w:rPr>
            </w:pPr>
          </w:p>
        </w:tc>
        <w:tc>
          <w:tcPr>
            <w:tcW w:w="510" w:type="dxa"/>
            <w:tcBorders>
              <w:tl2br w:val="nil"/>
              <w:tr2bl w:val="nil"/>
            </w:tcBorders>
            <w:vAlign w:val="center"/>
          </w:tcPr>
          <w:p w:rsidR="000E1AD8" w:rsidRDefault="00214B30">
            <w:pPr>
              <w:spacing w:after="0" w:line="240" w:lineRule="auto"/>
              <w:jc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72</w:t>
            </w:r>
          </w:p>
        </w:tc>
        <w:tc>
          <w:tcPr>
            <w:tcW w:w="490" w:type="dxa"/>
            <w:tcBorders>
              <w:tl2br w:val="nil"/>
              <w:tr2bl w:val="nil"/>
            </w:tcBorders>
            <w:vAlign w:val="center"/>
          </w:tcPr>
          <w:p w:rsidR="000E1AD8" w:rsidRDefault="000E1AD8">
            <w:pPr>
              <w:spacing w:after="0" w:line="240" w:lineRule="auto"/>
              <w:jc w:val="center"/>
              <w:rPr>
                <w:rFonts w:ascii="仿宋" w:eastAsia="仿宋" w:hAnsi="仿宋" w:cs="宋体"/>
                <w:kern w:val="2"/>
                <w:sz w:val="18"/>
                <w:szCs w:val="18"/>
                <w:lang w:eastAsia="zh-CN"/>
              </w:rPr>
            </w:pPr>
          </w:p>
        </w:tc>
        <w:tc>
          <w:tcPr>
            <w:tcW w:w="46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r>
      <w:tr w:rsidR="000E1AD8">
        <w:trPr>
          <w:trHeight w:hRule="exact" w:val="533"/>
          <w:jc w:val="center"/>
        </w:trPr>
        <w:tc>
          <w:tcPr>
            <w:tcW w:w="654" w:type="dxa"/>
            <w:vMerge/>
            <w:tcBorders>
              <w:tl2br w:val="nil"/>
              <w:tr2bl w:val="nil"/>
            </w:tcBorders>
            <w:vAlign w:val="center"/>
          </w:tcPr>
          <w:p w:rsidR="000E1AD8" w:rsidRDefault="000E1AD8">
            <w:pPr>
              <w:spacing w:line="280" w:lineRule="exact"/>
              <w:jc w:val="center"/>
              <w:rPr>
                <w:rFonts w:ascii="仿宋" w:eastAsia="仿宋" w:hAnsi="仿宋" w:cs="宋体"/>
                <w:sz w:val="18"/>
                <w:szCs w:val="18"/>
              </w:rPr>
            </w:pPr>
          </w:p>
        </w:tc>
        <w:tc>
          <w:tcPr>
            <w:tcW w:w="56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color w:val="000000"/>
                <w:lang w:eastAsia="zh-CN"/>
              </w:rPr>
              <w:t>3</w:t>
            </w:r>
          </w:p>
        </w:tc>
        <w:tc>
          <w:tcPr>
            <w:tcW w:w="99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sz w:val="18"/>
                <w:szCs w:val="18"/>
                <w:lang w:eastAsia="zh-CN"/>
              </w:rPr>
              <w:t>YJ50009</w:t>
            </w:r>
          </w:p>
        </w:tc>
        <w:tc>
          <w:tcPr>
            <w:tcW w:w="2173"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val="zh-CN" w:eastAsia="zh-CN"/>
              </w:rPr>
            </w:pPr>
            <w:r>
              <w:rPr>
                <w:rFonts w:ascii="仿宋" w:eastAsia="仿宋" w:hAnsi="仿宋" w:cs="宋体" w:hint="eastAsia"/>
                <w:color w:val="000000"/>
                <w:sz w:val="18"/>
                <w:szCs w:val="18"/>
                <w:lang w:eastAsia="zh-CN"/>
              </w:rPr>
              <w:t>习近平新时代中国特色社会主义思想概论</w:t>
            </w:r>
          </w:p>
        </w:tc>
        <w:tc>
          <w:tcPr>
            <w:tcW w:w="337"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3</w:t>
            </w:r>
          </w:p>
        </w:tc>
        <w:tc>
          <w:tcPr>
            <w:tcW w:w="47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54</w:t>
            </w:r>
          </w:p>
        </w:tc>
        <w:tc>
          <w:tcPr>
            <w:tcW w:w="388"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14</w:t>
            </w: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40</w:t>
            </w:r>
          </w:p>
        </w:tc>
        <w:tc>
          <w:tcPr>
            <w:tcW w:w="40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40" w:type="dxa"/>
            <w:tcBorders>
              <w:tl2br w:val="nil"/>
              <w:tr2bl w:val="nil"/>
            </w:tcBorders>
            <w:vAlign w:val="center"/>
          </w:tcPr>
          <w:p w:rsidR="000E1AD8" w:rsidRDefault="000E1AD8">
            <w:pPr>
              <w:widowControl/>
              <w:spacing w:after="0" w:line="240" w:lineRule="auto"/>
              <w:jc w:val="center"/>
              <w:textAlignment w:val="center"/>
              <w:rPr>
                <w:rFonts w:ascii="仿宋" w:eastAsia="仿宋" w:hAnsi="仿宋" w:cs="宋体"/>
                <w:kern w:val="2"/>
                <w:sz w:val="18"/>
                <w:szCs w:val="18"/>
                <w:lang w:eastAsia="zh-CN"/>
              </w:rPr>
            </w:pPr>
          </w:p>
        </w:tc>
        <w:tc>
          <w:tcPr>
            <w:tcW w:w="510" w:type="dxa"/>
            <w:tcBorders>
              <w:tl2br w:val="nil"/>
              <w:tr2bl w:val="nil"/>
            </w:tcBorders>
            <w:vAlign w:val="center"/>
          </w:tcPr>
          <w:p w:rsidR="000E1AD8" w:rsidRDefault="000E1AD8">
            <w:pPr>
              <w:widowControl/>
              <w:spacing w:after="0" w:line="240" w:lineRule="auto"/>
              <w:jc w:val="center"/>
              <w:textAlignment w:val="center"/>
              <w:rPr>
                <w:rFonts w:ascii="仿宋" w:eastAsia="仿宋" w:hAnsi="仿宋" w:cs="宋体"/>
                <w:kern w:val="2"/>
                <w:sz w:val="18"/>
                <w:szCs w:val="18"/>
                <w:lang w:eastAsia="zh-CN"/>
              </w:rPr>
            </w:pPr>
          </w:p>
        </w:tc>
        <w:tc>
          <w:tcPr>
            <w:tcW w:w="490" w:type="dxa"/>
            <w:tcBorders>
              <w:tl2br w:val="nil"/>
              <w:tr2bl w:val="nil"/>
            </w:tcBorders>
            <w:vAlign w:val="center"/>
          </w:tcPr>
          <w:p w:rsidR="000E1AD8" w:rsidRDefault="00214B30">
            <w:pPr>
              <w:spacing w:after="0" w:line="240" w:lineRule="auto"/>
              <w:jc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54</w:t>
            </w:r>
          </w:p>
        </w:tc>
        <w:tc>
          <w:tcPr>
            <w:tcW w:w="46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r>
      <w:tr w:rsidR="000E1AD8">
        <w:trPr>
          <w:trHeight w:hRule="exact" w:val="533"/>
          <w:jc w:val="center"/>
        </w:trPr>
        <w:tc>
          <w:tcPr>
            <w:tcW w:w="654" w:type="dxa"/>
            <w:vMerge/>
            <w:tcBorders>
              <w:tl2br w:val="nil"/>
              <w:tr2bl w:val="nil"/>
            </w:tcBorders>
            <w:vAlign w:val="center"/>
          </w:tcPr>
          <w:p w:rsidR="000E1AD8" w:rsidRDefault="000E1AD8">
            <w:pPr>
              <w:spacing w:line="280" w:lineRule="exact"/>
              <w:jc w:val="center"/>
              <w:rPr>
                <w:rFonts w:ascii="仿宋" w:eastAsia="仿宋" w:hAnsi="仿宋" w:cs="宋体"/>
                <w:sz w:val="18"/>
                <w:szCs w:val="18"/>
              </w:rPr>
            </w:pPr>
          </w:p>
        </w:tc>
        <w:tc>
          <w:tcPr>
            <w:tcW w:w="56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lang w:eastAsia="zh-CN"/>
              </w:rPr>
            </w:pPr>
            <w:r>
              <w:rPr>
                <w:rFonts w:ascii="仿宋" w:eastAsia="仿宋" w:hAnsi="仿宋" w:cs="宋体" w:hint="eastAsia"/>
                <w:color w:val="000000"/>
                <w:lang w:eastAsia="zh-CN"/>
              </w:rPr>
              <w:t>4</w:t>
            </w:r>
          </w:p>
        </w:tc>
        <w:tc>
          <w:tcPr>
            <w:tcW w:w="99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YJ50010</w:t>
            </w:r>
          </w:p>
        </w:tc>
        <w:tc>
          <w:tcPr>
            <w:tcW w:w="2173"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bCs/>
                <w:color w:val="000000"/>
                <w:sz w:val="18"/>
                <w:szCs w:val="18"/>
                <w:lang w:eastAsia="zh-CN"/>
              </w:rPr>
              <w:t>大学生心理健康教育</w:t>
            </w:r>
          </w:p>
        </w:tc>
        <w:tc>
          <w:tcPr>
            <w:tcW w:w="337"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3</w:t>
            </w:r>
          </w:p>
        </w:tc>
        <w:tc>
          <w:tcPr>
            <w:tcW w:w="47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54</w:t>
            </w:r>
          </w:p>
        </w:tc>
        <w:tc>
          <w:tcPr>
            <w:tcW w:w="388"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14</w:t>
            </w: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40</w:t>
            </w:r>
          </w:p>
        </w:tc>
        <w:tc>
          <w:tcPr>
            <w:tcW w:w="40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40"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54</w:t>
            </w:r>
          </w:p>
        </w:tc>
        <w:tc>
          <w:tcPr>
            <w:tcW w:w="510" w:type="dxa"/>
            <w:tcBorders>
              <w:tl2br w:val="nil"/>
              <w:tr2bl w:val="nil"/>
            </w:tcBorders>
            <w:vAlign w:val="center"/>
          </w:tcPr>
          <w:p w:rsidR="000E1AD8" w:rsidRDefault="000E1AD8">
            <w:pPr>
              <w:widowControl/>
              <w:spacing w:after="0" w:line="240" w:lineRule="auto"/>
              <w:jc w:val="center"/>
              <w:textAlignment w:val="center"/>
              <w:rPr>
                <w:rFonts w:ascii="仿宋" w:eastAsia="仿宋" w:hAnsi="仿宋" w:cs="宋体"/>
                <w:kern w:val="2"/>
                <w:sz w:val="18"/>
                <w:szCs w:val="18"/>
                <w:lang w:eastAsia="zh-CN"/>
              </w:rPr>
            </w:pPr>
          </w:p>
        </w:tc>
        <w:tc>
          <w:tcPr>
            <w:tcW w:w="490" w:type="dxa"/>
            <w:tcBorders>
              <w:tl2br w:val="nil"/>
              <w:tr2bl w:val="nil"/>
            </w:tcBorders>
            <w:vAlign w:val="center"/>
          </w:tcPr>
          <w:p w:rsidR="000E1AD8" w:rsidRDefault="000E1AD8">
            <w:pPr>
              <w:spacing w:after="0" w:line="240" w:lineRule="auto"/>
              <w:jc w:val="center"/>
              <w:rPr>
                <w:rFonts w:ascii="仿宋" w:eastAsia="仿宋" w:hAnsi="仿宋" w:cs="宋体"/>
                <w:kern w:val="2"/>
                <w:sz w:val="18"/>
                <w:szCs w:val="18"/>
                <w:lang w:eastAsia="zh-CN"/>
              </w:rPr>
            </w:pPr>
          </w:p>
        </w:tc>
        <w:tc>
          <w:tcPr>
            <w:tcW w:w="46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r>
      <w:tr w:rsidR="000E1AD8">
        <w:trPr>
          <w:trHeight w:hRule="exact" w:val="352"/>
          <w:jc w:val="center"/>
        </w:trPr>
        <w:tc>
          <w:tcPr>
            <w:tcW w:w="654" w:type="dxa"/>
            <w:vMerge/>
            <w:tcBorders>
              <w:tl2br w:val="nil"/>
              <w:tr2bl w:val="nil"/>
            </w:tcBorders>
            <w:vAlign w:val="center"/>
          </w:tcPr>
          <w:p w:rsidR="000E1AD8" w:rsidRDefault="000E1AD8">
            <w:pPr>
              <w:spacing w:line="280" w:lineRule="exact"/>
              <w:jc w:val="center"/>
              <w:rPr>
                <w:rFonts w:ascii="仿宋" w:eastAsia="仿宋" w:hAnsi="仿宋" w:cs="宋体"/>
                <w:sz w:val="18"/>
                <w:szCs w:val="18"/>
              </w:rPr>
            </w:pPr>
          </w:p>
        </w:tc>
        <w:tc>
          <w:tcPr>
            <w:tcW w:w="56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color w:val="000000"/>
                <w:lang w:eastAsia="zh-CN"/>
              </w:rPr>
              <w:t>5</w:t>
            </w:r>
          </w:p>
        </w:tc>
        <w:tc>
          <w:tcPr>
            <w:tcW w:w="99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sz w:val="18"/>
                <w:szCs w:val="18"/>
                <w:lang w:eastAsia="zh-CN"/>
              </w:rPr>
              <w:t>YJ5000</w:t>
            </w:r>
            <w:r>
              <w:rPr>
                <w:rFonts w:ascii="仿宋" w:eastAsia="仿宋" w:hAnsi="仿宋" w:cs="宋体" w:hint="eastAsia"/>
                <w:sz w:val="18"/>
                <w:szCs w:val="18"/>
                <w:lang w:eastAsia="zh-CN"/>
              </w:rPr>
              <w:t>6</w:t>
            </w:r>
          </w:p>
        </w:tc>
        <w:tc>
          <w:tcPr>
            <w:tcW w:w="2173"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val="zh-CN" w:eastAsia="zh-CN"/>
              </w:rPr>
            </w:pPr>
            <w:r>
              <w:rPr>
                <w:rFonts w:ascii="仿宋" w:eastAsia="仿宋" w:hAnsi="仿宋" w:cs="宋体" w:hint="eastAsia"/>
                <w:color w:val="000000"/>
                <w:sz w:val="18"/>
                <w:szCs w:val="18"/>
                <w:lang w:eastAsia="zh-CN"/>
              </w:rPr>
              <w:t>大学应用数学基础</w:t>
            </w:r>
          </w:p>
        </w:tc>
        <w:tc>
          <w:tcPr>
            <w:tcW w:w="337"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2</w:t>
            </w:r>
          </w:p>
        </w:tc>
        <w:tc>
          <w:tcPr>
            <w:tcW w:w="47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36</w:t>
            </w:r>
          </w:p>
        </w:tc>
        <w:tc>
          <w:tcPr>
            <w:tcW w:w="388"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8</w:t>
            </w: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28</w:t>
            </w:r>
          </w:p>
        </w:tc>
        <w:tc>
          <w:tcPr>
            <w:tcW w:w="40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40"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36</w:t>
            </w:r>
          </w:p>
        </w:tc>
        <w:tc>
          <w:tcPr>
            <w:tcW w:w="510" w:type="dxa"/>
            <w:tcBorders>
              <w:tl2br w:val="nil"/>
              <w:tr2bl w:val="nil"/>
            </w:tcBorders>
            <w:vAlign w:val="center"/>
          </w:tcPr>
          <w:p w:rsidR="000E1AD8" w:rsidRDefault="000E1AD8">
            <w:pPr>
              <w:widowControl/>
              <w:spacing w:after="0" w:line="240" w:lineRule="auto"/>
              <w:jc w:val="center"/>
              <w:textAlignment w:val="center"/>
              <w:rPr>
                <w:rFonts w:ascii="仿宋" w:eastAsia="仿宋" w:hAnsi="仿宋" w:cs="宋体"/>
                <w:kern w:val="2"/>
                <w:sz w:val="18"/>
                <w:szCs w:val="18"/>
                <w:lang w:eastAsia="zh-CN"/>
              </w:rPr>
            </w:pPr>
          </w:p>
        </w:tc>
        <w:tc>
          <w:tcPr>
            <w:tcW w:w="490" w:type="dxa"/>
            <w:tcBorders>
              <w:tl2br w:val="nil"/>
              <w:tr2bl w:val="nil"/>
            </w:tcBorders>
            <w:vAlign w:val="center"/>
          </w:tcPr>
          <w:p w:rsidR="000E1AD8" w:rsidRDefault="000E1AD8">
            <w:pPr>
              <w:spacing w:after="0" w:line="240" w:lineRule="auto"/>
              <w:jc w:val="center"/>
              <w:rPr>
                <w:rFonts w:ascii="仿宋" w:eastAsia="仿宋" w:hAnsi="仿宋" w:cs="宋体"/>
                <w:kern w:val="2"/>
                <w:sz w:val="18"/>
                <w:szCs w:val="18"/>
                <w:lang w:eastAsia="zh-CN"/>
              </w:rPr>
            </w:pPr>
          </w:p>
        </w:tc>
        <w:tc>
          <w:tcPr>
            <w:tcW w:w="46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r>
      <w:tr w:rsidR="000E1AD8">
        <w:trPr>
          <w:trHeight w:hRule="exact" w:val="327"/>
          <w:jc w:val="center"/>
        </w:trPr>
        <w:tc>
          <w:tcPr>
            <w:tcW w:w="654" w:type="dxa"/>
            <w:vMerge/>
            <w:tcBorders>
              <w:tl2br w:val="nil"/>
              <w:tr2bl w:val="nil"/>
            </w:tcBorders>
            <w:vAlign w:val="center"/>
          </w:tcPr>
          <w:p w:rsidR="000E1AD8" w:rsidRDefault="000E1AD8">
            <w:pPr>
              <w:spacing w:line="280" w:lineRule="exact"/>
              <w:jc w:val="center"/>
              <w:rPr>
                <w:rFonts w:ascii="仿宋" w:eastAsia="仿宋" w:hAnsi="仿宋" w:cs="宋体"/>
                <w:sz w:val="18"/>
                <w:szCs w:val="18"/>
              </w:rPr>
            </w:pPr>
          </w:p>
        </w:tc>
        <w:tc>
          <w:tcPr>
            <w:tcW w:w="56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color w:val="000000"/>
                <w:lang w:eastAsia="zh-CN"/>
              </w:rPr>
              <w:t>6</w:t>
            </w:r>
          </w:p>
        </w:tc>
        <w:tc>
          <w:tcPr>
            <w:tcW w:w="99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sz w:val="18"/>
                <w:szCs w:val="18"/>
                <w:lang w:eastAsia="zh-CN"/>
              </w:rPr>
              <w:t>YJ5000</w:t>
            </w:r>
            <w:r>
              <w:rPr>
                <w:rFonts w:ascii="仿宋" w:eastAsia="仿宋" w:hAnsi="仿宋" w:cs="宋体" w:hint="eastAsia"/>
                <w:sz w:val="18"/>
                <w:szCs w:val="18"/>
                <w:lang w:eastAsia="zh-CN"/>
              </w:rPr>
              <w:t>7</w:t>
            </w:r>
          </w:p>
        </w:tc>
        <w:tc>
          <w:tcPr>
            <w:tcW w:w="2173"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英语</w:t>
            </w:r>
          </w:p>
        </w:tc>
        <w:tc>
          <w:tcPr>
            <w:tcW w:w="337"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2</w:t>
            </w:r>
          </w:p>
        </w:tc>
        <w:tc>
          <w:tcPr>
            <w:tcW w:w="47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36</w:t>
            </w:r>
          </w:p>
        </w:tc>
        <w:tc>
          <w:tcPr>
            <w:tcW w:w="388"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28</w:t>
            </w: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8</w:t>
            </w:r>
          </w:p>
        </w:tc>
        <w:tc>
          <w:tcPr>
            <w:tcW w:w="404" w:type="dxa"/>
            <w:tcBorders>
              <w:tl2br w:val="nil"/>
              <w:tr2bl w:val="nil"/>
            </w:tcBorders>
            <w:vAlign w:val="center"/>
          </w:tcPr>
          <w:p w:rsidR="000E1AD8" w:rsidRDefault="000E1AD8">
            <w:pPr>
              <w:spacing w:after="0" w:line="240" w:lineRule="auto"/>
              <w:jc w:val="center"/>
              <w:rPr>
                <w:rFonts w:ascii="仿宋" w:eastAsia="仿宋" w:hAnsi="仿宋" w:cs="宋体"/>
                <w:sz w:val="18"/>
                <w:szCs w:val="18"/>
                <w:lang w:eastAsia="zh-CN"/>
              </w:rPr>
            </w:pPr>
          </w:p>
        </w:tc>
        <w:tc>
          <w:tcPr>
            <w:tcW w:w="440" w:type="dxa"/>
            <w:tcBorders>
              <w:tl2br w:val="nil"/>
              <w:tr2bl w:val="nil"/>
            </w:tcBorders>
            <w:vAlign w:val="center"/>
          </w:tcPr>
          <w:p w:rsidR="000E1AD8" w:rsidRDefault="000E1AD8">
            <w:pPr>
              <w:spacing w:after="0" w:line="240" w:lineRule="auto"/>
              <w:jc w:val="center"/>
              <w:rPr>
                <w:rFonts w:ascii="仿宋" w:eastAsia="仿宋" w:hAnsi="仿宋" w:cs="宋体"/>
                <w:sz w:val="18"/>
                <w:szCs w:val="18"/>
                <w:lang w:eastAsia="zh-CN"/>
              </w:rPr>
            </w:pPr>
          </w:p>
        </w:tc>
        <w:tc>
          <w:tcPr>
            <w:tcW w:w="510"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36</w:t>
            </w:r>
          </w:p>
        </w:tc>
        <w:tc>
          <w:tcPr>
            <w:tcW w:w="490" w:type="dxa"/>
            <w:tcBorders>
              <w:tl2br w:val="nil"/>
              <w:tr2bl w:val="nil"/>
            </w:tcBorders>
            <w:vAlign w:val="center"/>
          </w:tcPr>
          <w:p w:rsidR="000E1AD8" w:rsidRDefault="000E1AD8">
            <w:pPr>
              <w:spacing w:after="0" w:line="240" w:lineRule="auto"/>
              <w:jc w:val="center"/>
              <w:rPr>
                <w:rFonts w:ascii="仿宋" w:eastAsia="仿宋" w:hAnsi="仿宋" w:cs="宋体"/>
                <w:kern w:val="2"/>
                <w:sz w:val="18"/>
                <w:szCs w:val="18"/>
                <w:lang w:eastAsia="zh-CN"/>
              </w:rPr>
            </w:pPr>
          </w:p>
        </w:tc>
        <w:tc>
          <w:tcPr>
            <w:tcW w:w="46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r>
      <w:tr w:rsidR="000E1AD8">
        <w:trPr>
          <w:trHeight w:hRule="exact" w:val="394"/>
          <w:jc w:val="center"/>
        </w:trPr>
        <w:tc>
          <w:tcPr>
            <w:tcW w:w="654" w:type="dxa"/>
            <w:vMerge/>
            <w:tcBorders>
              <w:tl2br w:val="nil"/>
              <w:tr2bl w:val="nil"/>
            </w:tcBorders>
            <w:vAlign w:val="center"/>
          </w:tcPr>
          <w:p w:rsidR="000E1AD8" w:rsidRDefault="000E1AD8">
            <w:pPr>
              <w:spacing w:line="280" w:lineRule="exact"/>
              <w:jc w:val="center"/>
              <w:rPr>
                <w:rFonts w:ascii="仿宋" w:eastAsia="仿宋" w:hAnsi="仿宋" w:cs="宋体"/>
                <w:sz w:val="18"/>
                <w:szCs w:val="18"/>
              </w:rPr>
            </w:pPr>
          </w:p>
        </w:tc>
        <w:tc>
          <w:tcPr>
            <w:tcW w:w="56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color w:val="000000"/>
                <w:lang w:eastAsia="zh-CN"/>
              </w:rPr>
              <w:t>7</w:t>
            </w:r>
          </w:p>
        </w:tc>
        <w:tc>
          <w:tcPr>
            <w:tcW w:w="99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sz w:val="18"/>
                <w:szCs w:val="18"/>
                <w:lang w:eastAsia="zh-CN"/>
              </w:rPr>
              <w:t>YJ5000</w:t>
            </w:r>
            <w:r>
              <w:rPr>
                <w:rFonts w:ascii="仿宋" w:eastAsia="仿宋" w:hAnsi="仿宋" w:cs="宋体" w:hint="eastAsia"/>
                <w:sz w:val="18"/>
                <w:szCs w:val="18"/>
                <w:lang w:eastAsia="zh-CN"/>
              </w:rPr>
              <w:t>3</w:t>
            </w:r>
          </w:p>
        </w:tc>
        <w:tc>
          <w:tcPr>
            <w:tcW w:w="2173"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形势与政策</w:t>
            </w:r>
          </w:p>
        </w:tc>
        <w:tc>
          <w:tcPr>
            <w:tcW w:w="337"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1</w:t>
            </w:r>
          </w:p>
        </w:tc>
        <w:tc>
          <w:tcPr>
            <w:tcW w:w="47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18</w:t>
            </w:r>
          </w:p>
        </w:tc>
        <w:tc>
          <w:tcPr>
            <w:tcW w:w="388"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9</w:t>
            </w: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9</w:t>
            </w:r>
          </w:p>
        </w:tc>
        <w:tc>
          <w:tcPr>
            <w:tcW w:w="404" w:type="dxa"/>
            <w:tcBorders>
              <w:tl2br w:val="nil"/>
              <w:tr2bl w:val="nil"/>
            </w:tcBorders>
            <w:vAlign w:val="center"/>
          </w:tcPr>
          <w:p w:rsidR="000E1AD8" w:rsidRDefault="000E1AD8">
            <w:pPr>
              <w:spacing w:after="0" w:line="240" w:lineRule="auto"/>
              <w:jc w:val="center"/>
              <w:rPr>
                <w:rFonts w:ascii="仿宋" w:eastAsia="仿宋" w:hAnsi="仿宋" w:cs="宋体"/>
                <w:color w:val="000000"/>
                <w:sz w:val="18"/>
                <w:szCs w:val="18"/>
                <w:lang w:eastAsia="zh-CN"/>
              </w:rPr>
            </w:pPr>
          </w:p>
        </w:tc>
        <w:tc>
          <w:tcPr>
            <w:tcW w:w="440"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5</w:t>
            </w:r>
          </w:p>
        </w:tc>
        <w:tc>
          <w:tcPr>
            <w:tcW w:w="510"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5</w:t>
            </w:r>
          </w:p>
        </w:tc>
        <w:tc>
          <w:tcPr>
            <w:tcW w:w="490" w:type="dxa"/>
            <w:tcBorders>
              <w:tl2br w:val="nil"/>
              <w:tr2bl w:val="nil"/>
            </w:tcBorders>
            <w:vAlign w:val="center"/>
          </w:tcPr>
          <w:p w:rsidR="000E1AD8" w:rsidRDefault="00214B30">
            <w:pPr>
              <w:spacing w:after="0" w:line="240" w:lineRule="auto"/>
              <w:jc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4</w:t>
            </w:r>
          </w:p>
        </w:tc>
        <w:tc>
          <w:tcPr>
            <w:tcW w:w="464" w:type="dxa"/>
            <w:tcBorders>
              <w:tl2br w:val="nil"/>
              <w:tr2bl w:val="nil"/>
            </w:tcBorders>
            <w:vAlign w:val="center"/>
          </w:tcPr>
          <w:p w:rsidR="000E1AD8" w:rsidRDefault="00214B30">
            <w:pPr>
              <w:spacing w:after="0" w:line="240" w:lineRule="auto"/>
              <w:jc w:val="center"/>
              <w:rPr>
                <w:rFonts w:ascii="仿宋" w:eastAsia="仿宋" w:hAnsi="仿宋" w:cs="宋体"/>
                <w:sz w:val="18"/>
                <w:szCs w:val="18"/>
                <w:lang w:eastAsia="zh-CN"/>
              </w:rPr>
            </w:pPr>
            <w:r>
              <w:rPr>
                <w:rFonts w:ascii="仿宋" w:eastAsia="仿宋" w:hAnsi="仿宋" w:cs="宋体" w:hint="eastAsia"/>
                <w:sz w:val="18"/>
                <w:szCs w:val="18"/>
                <w:lang w:eastAsia="zh-CN"/>
              </w:rPr>
              <w:t>4</w:t>
            </w: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sz w:val="18"/>
                <w:szCs w:val="18"/>
              </w:rPr>
              <w:t>√</w:t>
            </w:r>
          </w:p>
        </w:tc>
        <w:tc>
          <w:tcPr>
            <w:tcW w:w="381"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sz w:val="18"/>
                <w:szCs w:val="18"/>
              </w:rPr>
              <w:t>√</w:t>
            </w:r>
          </w:p>
        </w:tc>
        <w:tc>
          <w:tcPr>
            <w:tcW w:w="400"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r>
      <w:tr w:rsidR="000E1AD8">
        <w:trPr>
          <w:trHeight w:hRule="exact" w:val="394"/>
          <w:jc w:val="center"/>
        </w:trPr>
        <w:tc>
          <w:tcPr>
            <w:tcW w:w="654" w:type="dxa"/>
            <w:vMerge/>
            <w:tcBorders>
              <w:tl2br w:val="nil"/>
              <w:tr2bl w:val="nil"/>
            </w:tcBorders>
            <w:vAlign w:val="center"/>
          </w:tcPr>
          <w:p w:rsidR="000E1AD8" w:rsidRDefault="000E1AD8">
            <w:pPr>
              <w:spacing w:line="280" w:lineRule="exact"/>
              <w:jc w:val="center"/>
              <w:rPr>
                <w:rFonts w:ascii="仿宋" w:eastAsia="仿宋" w:hAnsi="仿宋" w:cs="宋体"/>
                <w:sz w:val="18"/>
                <w:szCs w:val="18"/>
              </w:rPr>
            </w:pPr>
          </w:p>
        </w:tc>
        <w:tc>
          <w:tcPr>
            <w:tcW w:w="56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lang w:eastAsia="zh-CN"/>
              </w:rPr>
            </w:pPr>
            <w:r>
              <w:rPr>
                <w:rFonts w:ascii="仿宋" w:eastAsia="仿宋" w:hAnsi="仿宋" w:cs="宋体" w:hint="eastAsia"/>
                <w:color w:val="000000"/>
                <w:lang w:eastAsia="zh-CN"/>
              </w:rPr>
              <w:t>8</w:t>
            </w:r>
          </w:p>
        </w:tc>
        <w:tc>
          <w:tcPr>
            <w:tcW w:w="99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sz w:val="18"/>
                <w:szCs w:val="18"/>
                <w:lang w:eastAsia="zh-CN"/>
              </w:rPr>
              <w:t>YJ5000</w:t>
            </w:r>
            <w:r>
              <w:rPr>
                <w:rFonts w:ascii="仿宋" w:eastAsia="仿宋" w:hAnsi="仿宋" w:cs="宋体" w:hint="eastAsia"/>
                <w:sz w:val="18"/>
                <w:szCs w:val="18"/>
                <w:lang w:eastAsia="zh-CN"/>
              </w:rPr>
              <w:t>4</w:t>
            </w:r>
          </w:p>
        </w:tc>
        <w:tc>
          <w:tcPr>
            <w:tcW w:w="2173"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计算机基础</w:t>
            </w:r>
          </w:p>
        </w:tc>
        <w:tc>
          <w:tcPr>
            <w:tcW w:w="337"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2</w:t>
            </w:r>
          </w:p>
        </w:tc>
        <w:tc>
          <w:tcPr>
            <w:tcW w:w="47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36</w:t>
            </w:r>
          </w:p>
        </w:tc>
        <w:tc>
          <w:tcPr>
            <w:tcW w:w="388"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8</w:t>
            </w: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28</w:t>
            </w:r>
          </w:p>
        </w:tc>
        <w:tc>
          <w:tcPr>
            <w:tcW w:w="404" w:type="dxa"/>
            <w:tcBorders>
              <w:tl2br w:val="nil"/>
              <w:tr2bl w:val="nil"/>
            </w:tcBorders>
            <w:vAlign w:val="center"/>
          </w:tcPr>
          <w:p w:rsidR="000E1AD8" w:rsidRDefault="000E1AD8">
            <w:pPr>
              <w:spacing w:after="0" w:line="240" w:lineRule="auto"/>
              <w:jc w:val="center"/>
              <w:rPr>
                <w:rFonts w:ascii="仿宋" w:eastAsia="仿宋" w:hAnsi="仿宋" w:cs="宋体"/>
                <w:color w:val="000000"/>
                <w:sz w:val="18"/>
                <w:szCs w:val="18"/>
                <w:lang w:eastAsia="zh-CN"/>
              </w:rPr>
            </w:pPr>
          </w:p>
        </w:tc>
        <w:tc>
          <w:tcPr>
            <w:tcW w:w="440" w:type="dxa"/>
            <w:tcBorders>
              <w:tl2br w:val="nil"/>
              <w:tr2bl w:val="nil"/>
            </w:tcBorders>
            <w:vAlign w:val="center"/>
          </w:tcPr>
          <w:p w:rsidR="000E1AD8" w:rsidRDefault="000E1AD8">
            <w:pPr>
              <w:widowControl/>
              <w:spacing w:after="0" w:line="240" w:lineRule="auto"/>
              <w:jc w:val="center"/>
              <w:textAlignment w:val="center"/>
              <w:rPr>
                <w:rFonts w:ascii="仿宋" w:eastAsia="仿宋" w:hAnsi="仿宋" w:cs="宋体"/>
                <w:color w:val="000000"/>
                <w:sz w:val="18"/>
                <w:szCs w:val="18"/>
                <w:lang w:eastAsia="zh-CN"/>
              </w:rPr>
            </w:pPr>
          </w:p>
        </w:tc>
        <w:tc>
          <w:tcPr>
            <w:tcW w:w="510"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36</w:t>
            </w:r>
          </w:p>
        </w:tc>
        <w:tc>
          <w:tcPr>
            <w:tcW w:w="490" w:type="dxa"/>
            <w:tcBorders>
              <w:tl2br w:val="nil"/>
              <w:tr2bl w:val="nil"/>
            </w:tcBorders>
            <w:vAlign w:val="center"/>
          </w:tcPr>
          <w:p w:rsidR="000E1AD8" w:rsidRDefault="000E1AD8">
            <w:pPr>
              <w:spacing w:after="0" w:line="240" w:lineRule="auto"/>
              <w:jc w:val="center"/>
              <w:rPr>
                <w:rFonts w:ascii="仿宋" w:eastAsia="仿宋" w:hAnsi="仿宋" w:cs="宋体"/>
                <w:kern w:val="2"/>
                <w:sz w:val="18"/>
                <w:szCs w:val="18"/>
                <w:lang w:eastAsia="zh-CN"/>
              </w:rPr>
            </w:pPr>
          </w:p>
        </w:tc>
        <w:tc>
          <w:tcPr>
            <w:tcW w:w="46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r>
      <w:tr w:rsidR="000E1AD8">
        <w:trPr>
          <w:trHeight w:hRule="exact" w:val="382"/>
          <w:jc w:val="center"/>
        </w:trPr>
        <w:tc>
          <w:tcPr>
            <w:tcW w:w="654" w:type="dxa"/>
            <w:vMerge w:val="restart"/>
            <w:tcBorders>
              <w:tl2br w:val="nil"/>
              <w:tr2bl w:val="nil"/>
            </w:tcBorders>
            <w:vAlign w:val="center"/>
          </w:tcPr>
          <w:p w:rsidR="000E1AD8" w:rsidRDefault="00214B30">
            <w:pPr>
              <w:spacing w:line="280" w:lineRule="exact"/>
              <w:jc w:val="center"/>
              <w:rPr>
                <w:rFonts w:ascii="仿宋" w:eastAsia="仿宋" w:hAnsi="仿宋" w:cs="宋体"/>
                <w:sz w:val="18"/>
                <w:szCs w:val="18"/>
              </w:rPr>
            </w:pPr>
            <w:r>
              <w:rPr>
                <w:rFonts w:ascii="仿宋" w:eastAsia="仿宋" w:hAnsi="仿宋" w:cs="宋体" w:hint="eastAsia"/>
                <w:sz w:val="18"/>
                <w:szCs w:val="18"/>
              </w:rPr>
              <w:t>专</w:t>
            </w:r>
          </w:p>
          <w:p w:rsidR="000E1AD8" w:rsidRDefault="00214B30">
            <w:pPr>
              <w:spacing w:line="280" w:lineRule="exact"/>
              <w:jc w:val="center"/>
              <w:rPr>
                <w:rFonts w:ascii="仿宋" w:eastAsia="仿宋" w:hAnsi="仿宋" w:cs="宋体"/>
                <w:sz w:val="18"/>
                <w:szCs w:val="18"/>
              </w:rPr>
            </w:pPr>
            <w:r>
              <w:rPr>
                <w:rFonts w:ascii="仿宋" w:eastAsia="仿宋" w:hAnsi="仿宋" w:cs="宋体" w:hint="eastAsia"/>
                <w:sz w:val="18"/>
                <w:szCs w:val="18"/>
              </w:rPr>
              <w:t>业</w:t>
            </w:r>
          </w:p>
          <w:p w:rsidR="000E1AD8" w:rsidRDefault="00214B30">
            <w:pPr>
              <w:spacing w:line="280" w:lineRule="exact"/>
              <w:jc w:val="center"/>
              <w:rPr>
                <w:rFonts w:ascii="仿宋" w:eastAsia="仿宋" w:hAnsi="仿宋" w:cs="宋体"/>
                <w:sz w:val="18"/>
                <w:szCs w:val="18"/>
                <w:lang w:eastAsia="zh-CN"/>
              </w:rPr>
            </w:pPr>
            <w:r>
              <w:rPr>
                <w:rFonts w:ascii="仿宋" w:eastAsia="仿宋" w:hAnsi="仿宋" w:cs="宋体" w:hint="eastAsia"/>
                <w:sz w:val="18"/>
                <w:szCs w:val="18"/>
                <w:lang w:eastAsia="zh-CN"/>
              </w:rPr>
              <w:t>基</w:t>
            </w:r>
          </w:p>
          <w:p w:rsidR="000E1AD8" w:rsidRDefault="00214B30">
            <w:pPr>
              <w:spacing w:line="280" w:lineRule="exact"/>
              <w:jc w:val="center"/>
              <w:rPr>
                <w:rFonts w:ascii="仿宋" w:eastAsia="仿宋" w:hAnsi="仿宋" w:cs="宋体"/>
                <w:sz w:val="18"/>
                <w:szCs w:val="18"/>
                <w:lang w:eastAsia="zh-CN"/>
              </w:rPr>
            </w:pPr>
            <w:r>
              <w:rPr>
                <w:rFonts w:ascii="仿宋" w:eastAsia="仿宋" w:hAnsi="仿宋" w:cs="宋体" w:hint="eastAsia"/>
                <w:sz w:val="18"/>
                <w:szCs w:val="18"/>
                <w:lang w:eastAsia="zh-CN"/>
              </w:rPr>
              <w:t>础</w:t>
            </w:r>
          </w:p>
          <w:p w:rsidR="000E1AD8" w:rsidRDefault="00214B30">
            <w:pPr>
              <w:spacing w:line="280" w:lineRule="exact"/>
              <w:jc w:val="center"/>
              <w:rPr>
                <w:rFonts w:ascii="仿宋" w:eastAsia="仿宋" w:hAnsi="仿宋"/>
                <w:lang w:eastAsia="zh-CN"/>
              </w:rPr>
            </w:pPr>
            <w:r>
              <w:rPr>
                <w:rFonts w:ascii="仿宋" w:eastAsia="仿宋" w:hAnsi="仿宋" w:cs="宋体" w:hint="eastAsia"/>
                <w:sz w:val="18"/>
                <w:szCs w:val="18"/>
                <w:lang w:eastAsia="zh-CN"/>
              </w:rPr>
              <w:t>课</w:t>
            </w:r>
          </w:p>
        </w:tc>
        <w:tc>
          <w:tcPr>
            <w:tcW w:w="56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color w:val="000000"/>
                <w:lang w:eastAsia="zh-CN"/>
              </w:rPr>
              <w:t>9</w:t>
            </w:r>
          </w:p>
        </w:tc>
        <w:tc>
          <w:tcPr>
            <w:tcW w:w="99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sz w:val="18"/>
                <w:szCs w:val="18"/>
                <w:lang w:eastAsia="zh-CN"/>
              </w:rPr>
              <w:t>YJ55001</w:t>
            </w:r>
          </w:p>
        </w:tc>
        <w:tc>
          <w:tcPr>
            <w:tcW w:w="2173"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建筑力学</w:t>
            </w:r>
          </w:p>
        </w:tc>
        <w:tc>
          <w:tcPr>
            <w:tcW w:w="337"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6</w:t>
            </w:r>
          </w:p>
        </w:tc>
        <w:tc>
          <w:tcPr>
            <w:tcW w:w="47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108</w:t>
            </w:r>
          </w:p>
        </w:tc>
        <w:tc>
          <w:tcPr>
            <w:tcW w:w="388"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20</w:t>
            </w: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88</w:t>
            </w:r>
          </w:p>
        </w:tc>
        <w:tc>
          <w:tcPr>
            <w:tcW w:w="404" w:type="dxa"/>
            <w:tcBorders>
              <w:tl2br w:val="nil"/>
              <w:tr2bl w:val="nil"/>
            </w:tcBorders>
            <w:vAlign w:val="center"/>
          </w:tcPr>
          <w:p w:rsidR="000E1AD8" w:rsidRDefault="000E1AD8">
            <w:pPr>
              <w:spacing w:after="0" w:line="240" w:lineRule="auto"/>
              <w:jc w:val="center"/>
              <w:rPr>
                <w:rFonts w:ascii="仿宋" w:eastAsia="仿宋" w:hAnsi="仿宋" w:cs="宋体"/>
                <w:sz w:val="18"/>
                <w:szCs w:val="18"/>
                <w:lang w:eastAsia="zh-CN"/>
              </w:rPr>
            </w:pPr>
          </w:p>
        </w:tc>
        <w:tc>
          <w:tcPr>
            <w:tcW w:w="440" w:type="dxa"/>
            <w:tcBorders>
              <w:tl2br w:val="nil"/>
              <w:tr2bl w:val="nil"/>
            </w:tcBorders>
            <w:vAlign w:val="center"/>
          </w:tcPr>
          <w:p w:rsidR="000E1AD8" w:rsidRDefault="00214B30">
            <w:pPr>
              <w:spacing w:after="0" w:line="240" w:lineRule="auto"/>
              <w:jc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108</w:t>
            </w:r>
          </w:p>
        </w:tc>
        <w:tc>
          <w:tcPr>
            <w:tcW w:w="510" w:type="dxa"/>
            <w:tcBorders>
              <w:tl2br w:val="nil"/>
              <w:tr2bl w:val="nil"/>
            </w:tcBorders>
            <w:vAlign w:val="center"/>
          </w:tcPr>
          <w:p w:rsidR="000E1AD8" w:rsidRDefault="000E1AD8">
            <w:pPr>
              <w:spacing w:after="0" w:line="240" w:lineRule="auto"/>
              <w:jc w:val="center"/>
              <w:rPr>
                <w:rFonts w:ascii="仿宋" w:eastAsia="仿宋" w:hAnsi="仿宋" w:cs="宋体"/>
                <w:color w:val="000000"/>
                <w:sz w:val="18"/>
                <w:szCs w:val="18"/>
                <w:lang w:eastAsia="zh-CN"/>
              </w:rPr>
            </w:pPr>
          </w:p>
        </w:tc>
        <w:tc>
          <w:tcPr>
            <w:tcW w:w="490" w:type="dxa"/>
            <w:tcBorders>
              <w:tl2br w:val="nil"/>
              <w:tr2bl w:val="nil"/>
            </w:tcBorders>
            <w:vAlign w:val="center"/>
          </w:tcPr>
          <w:p w:rsidR="000E1AD8" w:rsidRDefault="000E1AD8">
            <w:pPr>
              <w:widowControl/>
              <w:spacing w:after="0" w:line="240" w:lineRule="auto"/>
              <w:jc w:val="center"/>
              <w:textAlignment w:val="center"/>
              <w:rPr>
                <w:rFonts w:ascii="仿宋" w:eastAsia="仿宋" w:hAnsi="仿宋" w:cs="宋体"/>
                <w:color w:val="000000"/>
                <w:sz w:val="18"/>
                <w:szCs w:val="18"/>
                <w:lang w:eastAsia="zh-CN"/>
              </w:rPr>
            </w:pPr>
          </w:p>
        </w:tc>
        <w:tc>
          <w:tcPr>
            <w:tcW w:w="46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sz w:val="18"/>
                <w:szCs w:val="18"/>
              </w:rPr>
              <w:t>√</w:t>
            </w:r>
          </w:p>
        </w:tc>
        <w:tc>
          <w:tcPr>
            <w:tcW w:w="381"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sz w:val="18"/>
                <w:szCs w:val="18"/>
              </w:rPr>
              <w:t>√</w:t>
            </w:r>
          </w:p>
        </w:tc>
        <w:tc>
          <w:tcPr>
            <w:tcW w:w="400"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r>
      <w:tr w:rsidR="000E1AD8">
        <w:trPr>
          <w:trHeight w:hRule="exact" w:val="323"/>
          <w:jc w:val="center"/>
        </w:trPr>
        <w:tc>
          <w:tcPr>
            <w:tcW w:w="654" w:type="dxa"/>
            <w:vMerge/>
            <w:tcBorders>
              <w:tl2br w:val="nil"/>
              <w:tr2bl w:val="nil"/>
            </w:tcBorders>
            <w:vAlign w:val="center"/>
          </w:tcPr>
          <w:p w:rsidR="000E1AD8" w:rsidRDefault="000E1AD8">
            <w:pPr>
              <w:spacing w:line="280" w:lineRule="exact"/>
              <w:jc w:val="center"/>
              <w:rPr>
                <w:rFonts w:ascii="仿宋" w:eastAsia="仿宋" w:hAnsi="仿宋" w:cs="宋体"/>
                <w:sz w:val="18"/>
                <w:szCs w:val="18"/>
              </w:rPr>
            </w:pPr>
          </w:p>
        </w:tc>
        <w:tc>
          <w:tcPr>
            <w:tcW w:w="56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color w:val="000000"/>
                <w:lang w:eastAsia="zh-CN"/>
              </w:rPr>
              <w:t>10</w:t>
            </w:r>
          </w:p>
        </w:tc>
        <w:tc>
          <w:tcPr>
            <w:tcW w:w="99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sz w:val="18"/>
                <w:szCs w:val="18"/>
                <w:lang w:eastAsia="zh-CN"/>
              </w:rPr>
              <w:t>YJ5500</w:t>
            </w:r>
            <w:r>
              <w:rPr>
                <w:rFonts w:ascii="仿宋" w:eastAsia="仿宋" w:hAnsi="仿宋" w:cs="宋体" w:hint="eastAsia"/>
                <w:sz w:val="18"/>
                <w:szCs w:val="18"/>
                <w:lang w:eastAsia="zh-CN"/>
              </w:rPr>
              <w:t>2</w:t>
            </w:r>
          </w:p>
        </w:tc>
        <w:tc>
          <w:tcPr>
            <w:tcW w:w="2173"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建筑工程计量与计价</w:t>
            </w:r>
          </w:p>
        </w:tc>
        <w:tc>
          <w:tcPr>
            <w:tcW w:w="337"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4</w:t>
            </w:r>
          </w:p>
        </w:tc>
        <w:tc>
          <w:tcPr>
            <w:tcW w:w="47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72</w:t>
            </w:r>
          </w:p>
        </w:tc>
        <w:tc>
          <w:tcPr>
            <w:tcW w:w="388"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20</w:t>
            </w: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52</w:t>
            </w:r>
          </w:p>
        </w:tc>
        <w:tc>
          <w:tcPr>
            <w:tcW w:w="404" w:type="dxa"/>
            <w:tcBorders>
              <w:tl2br w:val="nil"/>
              <w:tr2bl w:val="nil"/>
            </w:tcBorders>
            <w:vAlign w:val="center"/>
          </w:tcPr>
          <w:p w:rsidR="000E1AD8" w:rsidRDefault="000E1AD8">
            <w:pPr>
              <w:spacing w:after="0" w:line="240" w:lineRule="auto"/>
              <w:jc w:val="center"/>
              <w:rPr>
                <w:rFonts w:ascii="仿宋" w:eastAsia="仿宋" w:hAnsi="仿宋" w:cs="宋体"/>
                <w:sz w:val="18"/>
                <w:szCs w:val="18"/>
                <w:lang w:eastAsia="zh-CN"/>
              </w:rPr>
            </w:pPr>
          </w:p>
        </w:tc>
        <w:tc>
          <w:tcPr>
            <w:tcW w:w="440" w:type="dxa"/>
            <w:tcBorders>
              <w:tl2br w:val="nil"/>
              <w:tr2bl w:val="nil"/>
            </w:tcBorders>
            <w:vAlign w:val="center"/>
          </w:tcPr>
          <w:p w:rsidR="000E1AD8" w:rsidRDefault="00214B30">
            <w:pPr>
              <w:spacing w:after="0" w:line="240" w:lineRule="auto"/>
              <w:jc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72</w:t>
            </w:r>
          </w:p>
        </w:tc>
        <w:tc>
          <w:tcPr>
            <w:tcW w:w="510" w:type="dxa"/>
            <w:tcBorders>
              <w:tl2br w:val="nil"/>
              <w:tr2bl w:val="nil"/>
            </w:tcBorders>
            <w:vAlign w:val="center"/>
          </w:tcPr>
          <w:p w:rsidR="000E1AD8" w:rsidRDefault="000E1AD8">
            <w:pPr>
              <w:spacing w:after="0" w:line="240" w:lineRule="auto"/>
              <w:jc w:val="center"/>
              <w:rPr>
                <w:rFonts w:ascii="仿宋" w:eastAsia="仿宋" w:hAnsi="仿宋" w:cs="宋体"/>
                <w:kern w:val="2"/>
                <w:sz w:val="18"/>
                <w:szCs w:val="18"/>
                <w:lang w:eastAsia="zh-CN"/>
              </w:rPr>
            </w:pPr>
          </w:p>
        </w:tc>
        <w:tc>
          <w:tcPr>
            <w:tcW w:w="490" w:type="dxa"/>
            <w:tcBorders>
              <w:tl2br w:val="nil"/>
              <w:tr2bl w:val="nil"/>
            </w:tcBorders>
            <w:vAlign w:val="center"/>
          </w:tcPr>
          <w:p w:rsidR="000E1AD8" w:rsidRDefault="000E1AD8">
            <w:pPr>
              <w:widowControl/>
              <w:spacing w:after="0" w:line="240" w:lineRule="auto"/>
              <w:jc w:val="center"/>
              <w:textAlignment w:val="center"/>
              <w:rPr>
                <w:rFonts w:ascii="仿宋" w:eastAsia="仿宋" w:hAnsi="仿宋" w:cs="宋体"/>
                <w:kern w:val="2"/>
                <w:sz w:val="18"/>
                <w:szCs w:val="18"/>
                <w:lang w:eastAsia="zh-CN"/>
              </w:rPr>
            </w:pPr>
          </w:p>
        </w:tc>
        <w:tc>
          <w:tcPr>
            <w:tcW w:w="46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r>
      <w:tr w:rsidR="000E1AD8">
        <w:trPr>
          <w:trHeight w:hRule="exact" w:val="321"/>
          <w:jc w:val="center"/>
        </w:trPr>
        <w:tc>
          <w:tcPr>
            <w:tcW w:w="654" w:type="dxa"/>
            <w:vMerge/>
            <w:tcBorders>
              <w:tl2br w:val="nil"/>
              <w:tr2bl w:val="nil"/>
            </w:tcBorders>
            <w:vAlign w:val="center"/>
          </w:tcPr>
          <w:p w:rsidR="000E1AD8" w:rsidRDefault="000E1AD8">
            <w:pPr>
              <w:spacing w:line="280" w:lineRule="exact"/>
              <w:jc w:val="center"/>
              <w:rPr>
                <w:rFonts w:ascii="仿宋" w:eastAsia="仿宋" w:hAnsi="仿宋" w:cs="宋体"/>
                <w:sz w:val="18"/>
                <w:szCs w:val="18"/>
              </w:rPr>
            </w:pPr>
          </w:p>
        </w:tc>
        <w:tc>
          <w:tcPr>
            <w:tcW w:w="56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color w:val="000000"/>
                <w:lang w:eastAsia="zh-CN"/>
              </w:rPr>
              <w:t>11</w:t>
            </w:r>
          </w:p>
        </w:tc>
        <w:tc>
          <w:tcPr>
            <w:tcW w:w="99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sz w:val="18"/>
                <w:szCs w:val="18"/>
                <w:lang w:eastAsia="zh-CN"/>
              </w:rPr>
              <w:t>YJ5500</w:t>
            </w:r>
            <w:r>
              <w:rPr>
                <w:rFonts w:ascii="仿宋" w:eastAsia="仿宋" w:hAnsi="仿宋" w:cs="宋体" w:hint="eastAsia"/>
                <w:sz w:val="18"/>
                <w:szCs w:val="18"/>
                <w:lang w:eastAsia="zh-CN"/>
              </w:rPr>
              <w:t>3</w:t>
            </w:r>
          </w:p>
        </w:tc>
        <w:tc>
          <w:tcPr>
            <w:tcW w:w="2173"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地基与基础</w:t>
            </w:r>
          </w:p>
        </w:tc>
        <w:tc>
          <w:tcPr>
            <w:tcW w:w="337"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4</w:t>
            </w:r>
          </w:p>
        </w:tc>
        <w:tc>
          <w:tcPr>
            <w:tcW w:w="47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72</w:t>
            </w:r>
          </w:p>
        </w:tc>
        <w:tc>
          <w:tcPr>
            <w:tcW w:w="388"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20</w:t>
            </w: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52</w:t>
            </w:r>
          </w:p>
        </w:tc>
        <w:tc>
          <w:tcPr>
            <w:tcW w:w="404" w:type="dxa"/>
            <w:tcBorders>
              <w:tl2br w:val="nil"/>
              <w:tr2bl w:val="nil"/>
            </w:tcBorders>
            <w:vAlign w:val="center"/>
          </w:tcPr>
          <w:p w:rsidR="000E1AD8" w:rsidRDefault="000E1AD8">
            <w:pPr>
              <w:spacing w:after="0" w:line="240" w:lineRule="auto"/>
              <w:jc w:val="center"/>
              <w:rPr>
                <w:rFonts w:ascii="仿宋" w:eastAsia="仿宋" w:hAnsi="仿宋" w:cs="宋体"/>
                <w:sz w:val="18"/>
                <w:szCs w:val="18"/>
                <w:lang w:eastAsia="zh-CN"/>
              </w:rPr>
            </w:pPr>
          </w:p>
        </w:tc>
        <w:tc>
          <w:tcPr>
            <w:tcW w:w="440" w:type="dxa"/>
            <w:tcBorders>
              <w:tl2br w:val="nil"/>
              <w:tr2bl w:val="nil"/>
            </w:tcBorders>
            <w:vAlign w:val="center"/>
          </w:tcPr>
          <w:p w:rsidR="000E1AD8" w:rsidRDefault="00214B30">
            <w:pPr>
              <w:spacing w:after="0" w:line="240" w:lineRule="auto"/>
              <w:jc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72</w:t>
            </w:r>
          </w:p>
        </w:tc>
        <w:tc>
          <w:tcPr>
            <w:tcW w:w="510" w:type="dxa"/>
            <w:tcBorders>
              <w:tl2br w:val="nil"/>
              <w:tr2bl w:val="nil"/>
            </w:tcBorders>
            <w:vAlign w:val="center"/>
          </w:tcPr>
          <w:p w:rsidR="000E1AD8" w:rsidRDefault="000E1AD8">
            <w:pPr>
              <w:widowControl/>
              <w:spacing w:after="0" w:line="240" w:lineRule="auto"/>
              <w:jc w:val="center"/>
              <w:textAlignment w:val="center"/>
              <w:rPr>
                <w:rFonts w:ascii="仿宋" w:eastAsia="仿宋" w:hAnsi="仿宋" w:cs="宋体"/>
                <w:kern w:val="2"/>
                <w:sz w:val="18"/>
                <w:szCs w:val="18"/>
                <w:lang w:eastAsia="zh-CN"/>
              </w:rPr>
            </w:pPr>
          </w:p>
        </w:tc>
        <w:tc>
          <w:tcPr>
            <w:tcW w:w="490" w:type="dxa"/>
            <w:tcBorders>
              <w:tl2br w:val="nil"/>
              <w:tr2bl w:val="nil"/>
            </w:tcBorders>
            <w:vAlign w:val="center"/>
          </w:tcPr>
          <w:p w:rsidR="000E1AD8" w:rsidRDefault="000E1AD8">
            <w:pPr>
              <w:spacing w:after="0" w:line="240" w:lineRule="auto"/>
              <w:jc w:val="center"/>
              <w:rPr>
                <w:rFonts w:ascii="仿宋" w:eastAsia="仿宋" w:hAnsi="仿宋" w:cs="宋体"/>
                <w:kern w:val="2"/>
                <w:sz w:val="18"/>
                <w:szCs w:val="18"/>
                <w:lang w:eastAsia="zh-CN"/>
              </w:rPr>
            </w:pPr>
          </w:p>
        </w:tc>
        <w:tc>
          <w:tcPr>
            <w:tcW w:w="46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r>
      <w:tr w:rsidR="000E1AD8">
        <w:trPr>
          <w:trHeight w:hRule="exact" w:val="349"/>
          <w:jc w:val="center"/>
        </w:trPr>
        <w:tc>
          <w:tcPr>
            <w:tcW w:w="654" w:type="dxa"/>
            <w:vMerge/>
            <w:tcBorders>
              <w:tl2br w:val="nil"/>
              <w:tr2bl w:val="nil"/>
            </w:tcBorders>
            <w:vAlign w:val="center"/>
          </w:tcPr>
          <w:p w:rsidR="000E1AD8" w:rsidRDefault="000E1AD8">
            <w:pPr>
              <w:spacing w:line="280" w:lineRule="exact"/>
              <w:jc w:val="center"/>
              <w:rPr>
                <w:rFonts w:ascii="仿宋" w:eastAsia="仿宋" w:hAnsi="仿宋" w:cs="宋体"/>
                <w:sz w:val="18"/>
                <w:szCs w:val="18"/>
              </w:rPr>
            </w:pPr>
          </w:p>
        </w:tc>
        <w:tc>
          <w:tcPr>
            <w:tcW w:w="56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lang w:eastAsia="zh-CN"/>
              </w:rPr>
            </w:pPr>
            <w:r>
              <w:rPr>
                <w:rFonts w:ascii="仿宋" w:eastAsia="仿宋" w:hAnsi="仿宋" w:cs="宋体" w:hint="eastAsia"/>
                <w:lang w:eastAsia="zh-CN"/>
              </w:rPr>
              <w:t>12</w:t>
            </w:r>
          </w:p>
        </w:tc>
        <w:tc>
          <w:tcPr>
            <w:tcW w:w="99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sz w:val="18"/>
                <w:szCs w:val="18"/>
                <w:lang w:eastAsia="zh-CN"/>
              </w:rPr>
              <w:t>YJ5500</w:t>
            </w:r>
            <w:r>
              <w:rPr>
                <w:rFonts w:ascii="仿宋" w:eastAsia="仿宋" w:hAnsi="仿宋" w:cs="宋体" w:hint="eastAsia"/>
                <w:sz w:val="18"/>
                <w:szCs w:val="18"/>
                <w:lang w:eastAsia="zh-CN"/>
              </w:rPr>
              <w:t>4</w:t>
            </w:r>
          </w:p>
        </w:tc>
        <w:tc>
          <w:tcPr>
            <w:tcW w:w="2173"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建筑法规</w:t>
            </w:r>
          </w:p>
        </w:tc>
        <w:tc>
          <w:tcPr>
            <w:tcW w:w="337"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2</w:t>
            </w:r>
          </w:p>
        </w:tc>
        <w:tc>
          <w:tcPr>
            <w:tcW w:w="47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36</w:t>
            </w:r>
          </w:p>
        </w:tc>
        <w:tc>
          <w:tcPr>
            <w:tcW w:w="388"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8</w:t>
            </w: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28</w:t>
            </w:r>
          </w:p>
        </w:tc>
        <w:tc>
          <w:tcPr>
            <w:tcW w:w="404" w:type="dxa"/>
            <w:tcBorders>
              <w:tl2br w:val="nil"/>
              <w:tr2bl w:val="nil"/>
            </w:tcBorders>
            <w:vAlign w:val="center"/>
          </w:tcPr>
          <w:p w:rsidR="000E1AD8" w:rsidRDefault="000E1AD8">
            <w:pPr>
              <w:spacing w:after="0" w:line="240" w:lineRule="auto"/>
              <w:jc w:val="center"/>
              <w:rPr>
                <w:rFonts w:ascii="仿宋" w:eastAsia="仿宋" w:hAnsi="仿宋" w:cs="宋体"/>
                <w:sz w:val="18"/>
                <w:szCs w:val="18"/>
                <w:lang w:eastAsia="zh-CN"/>
              </w:rPr>
            </w:pPr>
          </w:p>
        </w:tc>
        <w:tc>
          <w:tcPr>
            <w:tcW w:w="440" w:type="dxa"/>
            <w:tcBorders>
              <w:tl2br w:val="nil"/>
              <w:tr2bl w:val="nil"/>
            </w:tcBorders>
            <w:vAlign w:val="center"/>
          </w:tcPr>
          <w:p w:rsidR="000E1AD8" w:rsidRDefault="000E1AD8">
            <w:pPr>
              <w:spacing w:after="0" w:line="240" w:lineRule="auto"/>
              <w:jc w:val="center"/>
              <w:rPr>
                <w:rFonts w:ascii="仿宋" w:eastAsia="仿宋" w:hAnsi="仿宋" w:cs="宋体"/>
                <w:kern w:val="2"/>
                <w:sz w:val="18"/>
                <w:szCs w:val="18"/>
                <w:lang w:eastAsia="zh-CN"/>
              </w:rPr>
            </w:pPr>
          </w:p>
        </w:tc>
        <w:tc>
          <w:tcPr>
            <w:tcW w:w="510" w:type="dxa"/>
            <w:tcBorders>
              <w:tl2br w:val="nil"/>
              <w:tr2bl w:val="nil"/>
            </w:tcBorders>
            <w:vAlign w:val="center"/>
          </w:tcPr>
          <w:p w:rsidR="000E1AD8" w:rsidRDefault="000E1AD8">
            <w:pPr>
              <w:spacing w:after="0" w:line="240" w:lineRule="auto"/>
              <w:jc w:val="center"/>
              <w:rPr>
                <w:rFonts w:ascii="仿宋" w:eastAsia="仿宋" w:hAnsi="仿宋" w:cs="宋体"/>
                <w:kern w:val="2"/>
                <w:sz w:val="18"/>
                <w:szCs w:val="18"/>
                <w:lang w:eastAsia="zh-CN"/>
              </w:rPr>
            </w:pPr>
          </w:p>
        </w:tc>
        <w:tc>
          <w:tcPr>
            <w:tcW w:w="490"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36</w:t>
            </w:r>
          </w:p>
        </w:tc>
        <w:tc>
          <w:tcPr>
            <w:tcW w:w="46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r>
      <w:tr w:rsidR="000E1AD8">
        <w:trPr>
          <w:trHeight w:hRule="exact" w:val="349"/>
          <w:jc w:val="center"/>
        </w:trPr>
        <w:tc>
          <w:tcPr>
            <w:tcW w:w="654" w:type="dxa"/>
            <w:vMerge/>
            <w:tcBorders>
              <w:tl2br w:val="nil"/>
              <w:tr2bl w:val="nil"/>
            </w:tcBorders>
            <w:vAlign w:val="center"/>
          </w:tcPr>
          <w:p w:rsidR="000E1AD8" w:rsidRDefault="000E1AD8">
            <w:pPr>
              <w:spacing w:line="280" w:lineRule="exact"/>
              <w:jc w:val="center"/>
              <w:rPr>
                <w:rFonts w:ascii="仿宋" w:eastAsia="仿宋" w:hAnsi="仿宋" w:cs="宋体"/>
                <w:sz w:val="18"/>
                <w:szCs w:val="18"/>
              </w:rPr>
            </w:pPr>
          </w:p>
        </w:tc>
        <w:tc>
          <w:tcPr>
            <w:tcW w:w="56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lang w:eastAsia="zh-CN"/>
              </w:rPr>
            </w:pPr>
            <w:r>
              <w:rPr>
                <w:rFonts w:ascii="仿宋" w:eastAsia="仿宋" w:hAnsi="仿宋" w:cs="宋体" w:hint="eastAsia"/>
                <w:lang w:eastAsia="zh-CN"/>
              </w:rPr>
              <w:t>13</w:t>
            </w:r>
          </w:p>
        </w:tc>
        <w:tc>
          <w:tcPr>
            <w:tcW w:w="99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sz w:val="18"/>
                <w:szCs w:val="18"/>
                <w:lang w:eastAsia="zh-CN"/>
              </w:rPr>
              <w:t>YJ5500</w:t>
            </w:r>
            <w:r>
              <w:rPr>
                <w:rFonts w:ascii="仿宋" w:eastAsia="仿宋" w:hAnsi="仿宋" w:cs="宋体" w:hint="eastAsia"/>
                <w:sz w:val="18"/>
                <w:szCs w:val="18"/>
                <w:lang w:eastAsia="zh-CN"/>
              </w:rPr>
              <w:t>5</w:t>
            </w:r>
          </w:p>
        </w:tc>
        <w:tc>
          <w:tcPr>
            <w:tcW w:w="2173"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房屋建筑学</w:t>
            </w:r>
          </w:p>
        </w:tc>
        <w:tc>
          <w:tcPr>
            <w:tcW w:w="337"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4</w:t>
            </w:r>
          </w:p>
        </w:tc>
        <w:tc>
          <w:tcPr>
            <w:tcW w:w="47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72</w:t>
            </w:r>
          </w:p>
        </w:tc>
        <w:tc>
          <w:tcPr>
            <w:tcW w:w="388"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20</w:t>
            </w: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52</w:t>
            </w:r>
          </w:p>
        </w:tc>
        <w:tc>
          <w:tcPr>
            <w:tcW w:w="404" w:type="dxa"/>
            <w:tcBorders>
              <w:tl2br w:val="nil"/>
              <w:tr2bl w:val="nil"/>
            </w:tcBorders>
            <w:vAlign w:val="center"/>
          </w:tcPr>
          <w:p w:rsidR="000E1AD8" w:rsidRDefault="000E1AD8">
            <w:pPr>
              <w:spacing w:after="0" w:line="240" w:lineRule="auto"/>
              <w:jc w:val="center"/>
              <w:rPr>
                <w:rFonts w:ascii="仿宋" w:eastAsia="仿宋" w:hAnsi="仿宋" w:cs="宋体"/>
                <w:sz w:val="18"/>
                <w:szCs w:val="18"/>
                <w:lang w:eastAsia="zh-CN"/>
              </w:rPr>
            </w:pPr>
          </w:p>
        </w:tc>
        <w:tc>
          <w:tcPr>
            <w:tcW w:w="440" w:type="dxa"/>
            <w:tcBorders>
              <w:tl2br w:val="nil"/>
              <w:tr2bl w:val="nil"/>
            </w:tcBorders>
            <w:vAlign w:val="center"/>
          </w:tcPr>
          <w:p w:rsidR="000E1AD8" w:rsidRDefault="000E1AD8">
            <w:pPr>
              <w:spacing w:after="0" w:line="240" w:lineRule="auto"/>
              <w:jc w:val="center"/>
              <w:rPr>
                <w:rFonts w:ascii="仿宋" w:eastAsia="仿宋" w:hAnsi="仿宋" w:cs="宋体"/>
                <w:kern w:val="2"/>
                <w:sz w:val="18"/>
                <w:szCs w:val="18"/>
                <w:lang w:eastAsia="zh-CN"/>
              </w:rPr>
            </w:pPr>
          </w:p>
        </w:tc>
        <w:tc>
          <w:tcPr>
            <w:tcW w:w="510" w:type="dxa"/>
            <w:tcBorders>
              <w:tl2br w:val="nil"/>
              <w:tr2bl w:val="nil"/>
            </w:tcBorders>
            <w:vAlign w:val="center"/>
          </w:tcPr>
          <w:p w:rsidR="000E1AD8" w:rsidRDefault="00214B30">
            <w:pPr>
              <w:spacing w:after="0" w:line="240" w:lineRule="auto"/>
              <w:jc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72</w:t>
            </w:r>
          </w:p>
        </w:tc>
        <w:tc>
          <w:tcPr>
            <w:tcW w:w="490" w:type="dxa"/>
            <w:tcBorders>
              <w:tl2br w:val="nil"/>
              <w:tr2bl w:val="nil"/>
            </w:tcBorders>
            <w:vAlign w:val="center"/>
          </w:tcPr>
          <w:p w:rsidR="000E1AD8" w:rsidRDefault="000E1AD8">
            <w:pPr>
              <w:widowControl/>
              <w:spacing w:after="0" w:line="240" w:lineRule="auto"/>
              <w:jc w:val="center"/>
              <w:textAlignment w:val="center"/>
              <w:rPr>
                <w:rFonts w:ascii="仿宋" w:eastAsia="仿宋" w:hAnsi="仿宋" w:cs="宋体"/>
                <w:kern w:val="2"/>
                <w:sz w:val="18"/>
                <w:szCs w:val="18"/>
                <w:lang w:eastAsia="zh-CN"/>
              </w:rPr>
            </w:pPr>
          </w:p>
        </w:tc>
        <w:tc>
          <w:tcPr>
            <w:tcW w:w="46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r>
      <w:tr w:rsidR="000E1AD8">
        <w:trPr>
          <w:trHeight w:hRule="exact" w:val="456"/>
          <w:jc w:val="center"/>
        </w:trPr>
        <w:tc>
          <w:tcPr>
            <w:tcW w:w="654" w:type="dxa"/>
            <w:vMerge/>
            <w:tcBorders>
              <w:tl2br w:val="nil"/>
              <w:tr2bl w:val="nil"/>
            </w:tcBorders>
            <w:vAlign w:val="center"/>
          </w:tcPr>
          <w:p w:rsidR="000E1AD8" w:rsidRDefault="000E1AD8">
            <w:pPr>
              <w:spacing w:line="280" w:lineRule="exact"/>
              <w:jc w:val="center"/>
              <w:rPr>
                <w:rFonts w:ascii="仿宋" w:eastAsia="仿宋" w:hAnsi="仿宋" w:cs="宋体"/>
                <w:sz w:val="18"/>
                <w:szCs w:val="18"/>
              </w:rPr>
            </w:pPr>
          </w:p>
        </w:tc>
        <w:tc>
          <w:tcPr>
            <w:tcW w:w="56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lang w:eastAsia="zh-CN"/>
              </w:rPr>
            </w:pPr>
            <w:r>
              <w:rPr>
                <w:rFonts w:ascii="仿宋" w:eastAsia="仿宋" w:hAnsi="仿宋" w:cs="宋体" w:hint="eastAsia"/>
                <w:lang w:eastAsia="zh-CN"/>
              </w:rPr>
              <w:t>14</w:t>
            </w:r>
          </w:p>
        </w:tc>
        <w:tc>
          <w:tcPr>
            <w:tcW w:w="99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sz w:val="18"/>
                <w:szCs w:val="18"/>
                <w:lang w:eastAsia="zh-CN"/>
              </w:rPr>
              <w:t>YJ5500</w:t>
            </w:r>
            <w:r>
              <w:rPr>
                <w:rFonts w:ascii="仿宋" w:eastAsia="仿宋" w:hAnsi="仿宋" w:cs="宋体" w:hint="eastAsia"/>
                <w:sz w:val="18"/>
                <w:szCs w:val="18"/>
                <w:lang w:eastAsia="zh-CN"/>
              </w:rPr>
              <w:t>6</w:t>
            </w:r>
          </w:p>
        </w:tc>
        <w:tc>
          <w:tcPr>
            <w:tcW w:w="2173"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建筑材料与检测</w:t>
            </w:r>
          </w:p>
        </w:tc>
        <w:tc>
          <w:tcPr>
            <w:tcW w:w="337"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4</w:t>
            </w:r>
          </w:p>
        </w:tc>
        <w:tc>
          <w:tcPr>
            <w:tcW w:w="47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72</w:t>
            </w:r>
          </w:p>
        </w:tc>
        <w:tc>
          <w:tcPr>
            <w:tcW w:w="388"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20</w:t>
            </w: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52</w:t>
            </w:r>
          </w:p>
        </w:tc>
        <w:tc>
          <w:tcPr>
            <w:tcW w:w="40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40" w:type="dxa"/>
            <w:tcBorders>
              <w:tl2br w:val="nil"/>
              <w:tr2bl w:val="nil"/>
            </w:tcBorders>
            <w:vAlign w:val="center"/>
          </w:tcPr>
          <w:p w:rsidR="000E1AD8" w:rsidRDefault="000E1AD8">
            <w:pPr>
              <w:spacing w:after="0" w:line="240" w:lineRule="auto"/>
              <w:jc w:val="center"/>
              <w:rPr>
                <w:rFonts w:ascii="仿宋" w:eastAsia="仿宋" w:hAnsi="仿宋" w:cs="宋体"/>
                <w:kern w:val="2"/>
                <w:sz w:val="18"/>
                <w:szCs w:val="18"/>
                <w:lang w:eastAsia="zh-CN"/>
              </w:rPr>
            </w:pPr>
          </w:p>
        </w:tc>
        <w:tc>
          <w:tcPr>
            <w:tcW w:w="510" w:type="dxa"/>
            <w:tcBorders>
              <w:tl2br w:val="nil"/>
              <w:tr2bl w:val="nil"/>
            </w:tcBorders>
            <w:vAlign w:val="center"/>
          </w:tcPr>
          <w:p w:rsidR="000E1AD8" w:rsidRDefault="000E1AD8">
            <w:pPr>
              <w:spacing w:after="0" w:line="240" w:lineRule="auto"/>
              <w:jc w:val="center"/>
              <w:rPr>
                <w:rFonts w:ascii="仿宋" w:eastAsia="仿宋" w:hAnsi="仿宋" w:cs="宋体"/>
                <w:kern w:val="2"/>
                <w:sz w:val="18"/>
                <w:szCs w:val="18"/>
                <w:lang w:eastAsia="zh-CN"/>
              </w:rPr>
            </w:pPr>
          </w:p>
        </w:tc>
        <w:tc>
          <w:tcPr>
            <w:tcW w:w="490"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72</w:t>
            </w:r>
          </w:p>
        </w:tc>
        <w:tc>
          <w:tcPr>
            <w:tcW w:w="46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r>
      <w:tr w:rsidR="000E1AD8">
        <w:trPr>
          <w:trHeight w:hRule="exact" w:val="386"/>
          <w:jc w:val="center"/>
        </w:trPr>
        <w:tc>
          <w:tcPr>
            <w:tcW w:w="654" w:type="dxa"/>
            <w:vMerge w:val="restart"/>
            <w:tcBorders>
              <w:tl2br w:val="nil"/>
              <w:tr2bl w:val="nil"/>
            </w:tcBorders>
            <w:vAlign w:val="center"/>
          </w:tcPr>
          <w:p w:rsidR="000E1AD8" w:rsidRDefault="00214B30">
            <w:pPr>
              <w:spacing w:line="280" w:lineRule="exact"/>
              <w:jc w:val="center"/>
              <w:rPr>
                <w:rFonts w:ascii="仿宋" w:eastAsia="仿宋" w:hAnsi="仿宋" w:cs="宋体"/>
                <w:sz w:val="18"/>
                <w:szCs w:val="18"/>
                <w:lang w:eastAsia="zh-CN"/>
              </w:rPr>
            </w:pPr>
            <w:r>
              <w:rPr>
                <w:rFonts w:ascii="仿宋" w:eastAsia="仿宋" w:hAnsi="仿宋" w:cs="宋体" w:hint="eastAsia"/>
                <w:sz w:val="18"/>
                <w:szCs w:val="18"/>
                <w:lang w:eastAsia="zh-CN"/>
              </w:rPr>
              <w:t>专</w:t>
            </w:r>
          </w:p>
          <w:p w:rsidR="000E1AD8" w:rsidRDefault="00214B30">
            <w:pPr>
              <w:spacing w:line="280" w:lineRule="exact"/>
              <w:jc w:val="center"/>
              <w:rPr>
                <w:rFonts w:ascii="仿宋" w:eastAsia="仿宋" w:hAnsi="仿宋" w:cs="宋体"/>
                <w:sz w:val="18"/>
                <w:szCs w:val="18"/>
                <w:lang w:eastAsia="zh-CN"/>
              </w:rPr>
            </w:pPr>
            <w:r>
              <w:rPr>
                <w:rFonts w:ascii="仿宋" w:eastAsia="仿宋" w:hAnsi="仿宋" w:cs="宋体" w:hint="eastAsia"/>
                <w:sz w:val="18"/>
                <w:szCs w:val="18"/>
                <w:lang w:eastAsia="zh-CN"/>
              </w:rPr>
              <w:t>业</w:t>
            </w:r>
          </w:p>
          <w:p w:rsidR="000E1AD8" w:rsidRDefault="00214B30">
            <w:pPr>
              <w:spacing w:line="280" w:lineRule="exact"/>
              <w:jc w:val="center"/>
              <w:rPr>
                <w:rFonts w:ascii="仿宋" w:eastAsia="仿宋" w:hAnsi="仿宋" w:cs="宋体"/>
                <w:sz w:val="18"/>
                <w:szCs w:val="18"/>
                <w:lang w:eastAsia="zh-CN"/>
              </w:rPr>
            </w:pPr>
            <w:r>
              <w:rPr>
                <w:rFonts w:ascii="仿宋" w:eastAsia="仿宋" w:hAnsi="仿宋" w:cs="宋体" w:hint="eastAsia"/>
                <w:sz w:val="18"/>
                <w:szCs w:val="18"/>
                <w:lang w:eastAsia="zh-CN"/>
              </w:rPr>
              <w:t>核</w:t>
            </w:r>
          </w:p>
          <w:p w:rsidR="000E1AD8" w:rsidRDefault="00214B30">
            <w:pPr>
              <w:spacing w:line="280" w:lineRule="exact"/>
              <w:jc w:val="center"/>
              <w:rPr>
                <w:rFonts w:ascii="仿宋" w:eastAsia="仿宋" w:hAnsi="仿宋" w:cs="宋体"/>
                <w:sz w:val="18"/>
                <w:szCs w:val="18"/>
                <w:lang w:eastAsia="zh-CN"/>
              </w:rPr>
            </w:pPr>
            <w:r>
              <w:rPr>
                <w:rFonts w:ascii="仿宋" w:eastAsia="仿宋" w:hAnsi="仿宋" w:cs="宋体" w:hint="eastAsia"/>
                <w:sz w:val="18"/>
                <w:szCs w:val="18"/>
                <w:lang w:eastAsia="zh-CN"/>
              </w:rPr>
              <w:t>心</w:t>
            </w:r>
          </w:p>
          <w:p w:rsidR="000E1AD8" w:rsidRDefault="00214B30">
            <w:pPr>
              <w:spacing w:line="280" w:lineRule="exact"/>
              <w:jc w:val="center"/>
              <w:rPr>
                <w:rFonts w:ascii="仿宋" w:eastAsia="仿宋" w:hAnsi="仿宋" w:cs="宋体"/>
                <w:sz w:val="18"/>
                <w:szCs w:val="18"/>
                <w:lang w:eastAsia="zh-CN"/>
              </w:rPr>
            </w:pPr>
            <w:r>
              <w:rPr>
                <w:rFonts w:ascii="仿宋" w:eastAsia="仿宋" w:hAnsi="仿宋" w:cs="宋体" w:hint="eastAsia"/>
                <w:sz w:val="18"/>
                <w:szCs w:val="18"/>
                <w:lang w:eastAsia="zh-CN"/>
              </w:rPr>
              <w:t>课</w:t>
            </w:r>
          </w:p>
        </w:tc>
        <w:tc>
          <w:tcPr>
            <w:tcW w:w="56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lang w:eastAsia="zh-CN"/>
              </w:rPr>
            </w:pPr>
            <w:r>
              <w:rPr>
                <w:rFonts w:ascii="仿宋" w:eastAsia="仿宋" w:hAnsi="仿宋" w:cs="宋体" w:hint="eastAsia"/>
                <w:lang w:eastAsia="zh-CN"/>
              </w:rPr>
              <w:t>15</w:t>
            </w:r>
          </w:p>
        </w:tc>
        <w:tc>
          <w:tcPr>
            <w:tcW w:w="99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sz w:val="18"/>
                <w:szCs w:val="18"/>
                <w:lang w:eastAsia="zh-CN"/>
              </w:rPr>
              <w:t>YJ5500</w:t>
            </w:r>
            <w:r>
              <w:rPr>
                <w:rFonts w:ascii="仿宋" w:eastAsia="仿宋" w:hAnsi="仿宋" w:cs="宋体" w:hint="eastAsia"/>
                <w:sz w:val="18"/>
                <w:szCs w:val="18"/>
                <w:lang w:eastAsia="zh-CN"/>
              </w:rPr>
              <w:t>7</w:t>
            </w:r>
          </w:p>
        </w:tc>
        <w:tc>
          <w:tcPr>
            <w:tcW w:w="2173"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建筑</w:t>
            </w:r>
            <w:r>
              <w:rPr>
                <w:rFonts w:ascii="仿宋" w:eastAsia="仿宋" w:hAnsi="仿宋" w:cs="宋体" w:hint="eastAsia"/>
                <w:sz w:val="18"/>
                <w:szCs w:val="18"/>
                <w:lang w:eastAsia="zh-CN"/>
              </w:rPr>
              <w:t xml:space="preserve"> CAD</w:t>
            </w:r>
          </w:p>
        </w:tc>
        <w:tc>
          <w:tcPr>
            <w:tcW w:w="337"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6</w:t>
            </w:r>
          </w:p>
        </w:tc>
        <w:tc>
          <w:tcPr>
            <w:tcW w:w="47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108</w:t>
            </w:r>
          </w:p>
        </w:tc>
        <w:tc>
          <w:tcPr>
            <w:tcW w:w="388"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20</w:t>
            </w: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88</w:t>
            </w:r>
          </w:p>
        </w:tc>
        <w:tc>
          <w:tcPr>
            <w:tcW w:w="40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40" w:type="dxa"/>
            <w:tcBorders>
              <w:tl2br w:val="nil"/>
              <w:tr2bl w:val="nil"/>
            </w:tcBorders>
            <w:vAlign w:val="center"/>
          </w:tcPr>
          <w:p w:rsidR="000E1AD8" w:rsidRDefault="000E1AD8">
            <w:pPr>
              <w:widowControl/>
              <w:spacing w:after="0" w:line="240" w:lineRule="auto"/>
              <w:jc w:val="center"/>
              <w:textAlignment w:val="center"/>
              <w:rPr>
                <w:rFonts w:ascii="仿宋" w:eastAsia="仿宋" w:hAnsi="仿宋" w:cs="宋体"/>
                <w:kern w:val="2"/>
                <w:sz w:val="18"/>
                <w:szCs w:val="18"/>
                <w:lang w:eastAsia="zh-CN"/>
              </w:rPr>
            </w:pPr>
          </w:p>
        </w:tc>
        <w:tc>
          <w:tcPr>
            <w:tcW w:w="510"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108</w:t>
            </w:r>
          </w:p>
        </w:tc>
        <w:tc>
          <w:tcPr>
            <w:tcW w:w="490" w:type="dxa"/>
            <w:tcBorders>
              <w:tl2br w:val="nil"/>
              <w:tr2bl w:val="nil"/>
            </w:tcBorders>
            <w:vAlign w:val="center"/>
          </w:tcPr>
          <w:p w:rsidR="000E1AD8" w:rsidRDefault="000E1AD8">
            <w:pPr>
              <w:spacing w:after="0" w:line="240" w:lineRule="auto"/>
              <w:jc w:val="center"/>
              <w:rPr>
                <w:rFonts w:ascii="仿宋" w:eastAsia="仿宋" w:hAnsi="仿宋" w:cs="宋体"/>
                <w:kern w:val="2"/>
                <w:sz w:val="18"/>
                <w:szCs w:val="18"/>
                <w:lang w:eastAsia="zh-CN"/>
              </w:rPr>
            </w:pPr>
          </w:p>
        </w:tc>
        <w:tc>
          <w:tcPr>
            <w:tcW w:w="46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r>
      <w:tr w:rsidR="000E1AD8">
        <w:trPr>
          <w:trHeight w:hRule="exact" w:val="377"/>
          <w:jc w:val="center"/>
        </w:trPr>
        <w:tc>
          <w:tcPr>
            <w:tcW w:w="654" w:type="dxa"/>
            <w:vMerge/>
            <w:tcBorders>
              <w:tl2br w:val="nil"/>
              <w:tr2bl w:val="nil"/>
            </w:tcBorders>
            <w:vAlign w:val="center"/>
          </w:tcPr>
          <w:p w:rsidR="000E1AD8" w:rsidRDefault="000E1AD8">
            <w:pPr>
              <w:spacing w:line="280" w:lineRule="exact"/>
              <w:jc w:val="center"/>
              <w:rPr>
                <w:rFonts w:ascii="仿宋" w:eastAsia="仿宋" w:hAnsi="仿宋" w:cs="宋体"/>
                <w:sz w:val="18"/>
                <w:szCs w:val="18"/>
              </w:rPr>
            </w:pPr>
          </w:p>
        </w:tc>
        <w:tc>
          <w:tcPr>
            <w:tcW w:w="56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lang w:eastAsia="zh-CN"/>
              </w:rPr>
            </w:pPr>
            <w:r>
              <w:rPr>
                <w:rFonts w:ascii="仿宋" w:eastAsia="仿宋" w:hAnsi="仿宋" w:cs="宋体" w:hint="eastAsia"/>
                <w:lang w:eastAsia="zh-CN"/>
              </w:rPr>
              <w:t>16</w:t>
            </w:r>
          </w:p>
        </w:tc>
        <w:tc>
          <w:tcPr>
            <w:tcW w:w="99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sz w:val="18"/>
                <w:szCs w:val="18"/>
                <w:lang w:eastAsia="zh-CN"/>
              </w:rPr>
              <w:t>YJ5500</w:t>
            </w:r>
            <w:r>
              <w:rPr>
                <w:rFonts w:ascii="仿宋" w:eastAsia="仿宋" w:hAnsi="仿宋" w:cs="宋体" w:hint="eastAsia"/>
                <w:sz w:val="18"/>
                <w:szCs w:val="18"/>
                <w:lang w:eastAsia="zh-CN"/>
              </w:rPr>
              <w:t>8</w:t>
            </w:r>
          </w:p>
        </w:tc>
        <w:tc>
          <w:tcPr>
            <w:tcW w:w="2173"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建筑制图与构造</w:t>
            </w:r>
          </w:p>
        </w:tc>
        <w:tc>
          <w:tcPr>
            <w:tcW w:w="337"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5</w:t>
            </w:r>
          </w:p>
        </w:tc>
        <w:tc>
          <w:tcPr>
            <w:tcW w:w="47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90</w:t>
            </w:r>
          </w:p>
        </w:tc>
        <w:tc>
          <w:tcPr>
            <w:tcW w:w="388"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20</w:t>
            </w: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70</w:t>
            </w:r>
          </w:p>
        </w:tc>
        <w:tc>
          <w:tcPr>
            <w:tcW w:w="404" w:type="dxa"/>
            <w:tcBorders>
              <w:tl2br w:val="nil"/>
              <w:tr2bl w:val="nil"/>
            </w:tcBorders>
            <w:vAlign w:val="center"/>
          </w:tcPr>
          <w:p w:rsidR="000E1AD8" w:rsidRDefault="000E1AD8">
            <w:pPr>
              <w:spacing w:after="0" w:line="240" w:lineRule="auto"/>
              <w:jc w:val="center"/>
              <w:rPr>
                <w:rFonts w:ascii="仿宋" w:eastAsia="仿宋" w:hAnsi="仿宋" w:cs="宋体"/>
                <w:sz w:val="18"/>
                <w:szCs w:val="18"/>
                <w:lang w:eastAsia="zh-CN"/>
              </w:rPr>
            </w:pPr>
          </w:p>
        </w:tc>
        <w:tc>
          <w:tcPr>
            <w:tcW w:w="440" w:type="dxa"/>
            <w:tcBorders>
              <w:tl2br w:val="nil"/>
              <w:tr2bl w:val="nil"/>
            </w:tcBorders>
            <w:vAlign w:val="center"/>
          </w:tcPr>
          <w:p w:rsidR="000E1AD8" w:rsidRDefault="000E1AD8">
            <w:pPr>
              <w:spacing w:after="0" w:line="240" w:lineRule="auto"/>
              <w:jc w:val="center"/>
              <w:rPr>
                <w:rFonts w:ascii="仿宋" w:eastAsia="仿宋" w:hAnsi="仿宋" w:cs="宋体"/>
                <w:kern w:val="2"/>
                <w:sz w:val="18"/>
                <w:szCs w:val="18"/>
                <w:lang w:eastAsia="zh-CN"/>
              </w:rPr>
            </w:pPr>
          </w:p>
        </w:tc>
        <w:tc>
          <w:tcPr>
            <w:tcW w:w="510" w:type="dxa"/>
            <w:tcBorders>
              <w:tl2br w:val="nil"/>
              <w:tr2bl w:val="nil"/>
            </w:tcBorders>
            <w:vAlign w:val="center"/>
          </w:tcPr>
          <w:p w:rsidR="000E1AD8" w:rsidRDefault="000E1AD8">
            <w:pPr>
              <w:widowControl/>
              <w:spacing w:after="0" w:line="240" w:lineRule="auto"/>
              <w:jc w:val="center"/>
              <w:textAlignment w:val="center"/>
              <w:rPr>
                <w:rFonts w:ascii="仿宋" w:eastAsia="仿宋" w:hAnsi="仿宋" w:cs="宋体"/>
                <w:kern w:val="2"/>
                <w:sz w:val="18"/>
                <w:szCs w:val="18"/>
                <w:lang w:eastAsia="zh-CN"/>
              </w:rPr>
            </w:pPr>
          </w:p>
        </w:tc>
        <w:tc>
          <w:tcPr>
            <w:tcW w:w="490"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90</w:t>
            </w:r>
          </w:p>
        </w:tc>
        <w:tc>
          <w:tcPr>
            <w:tcW w:w="46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r>
      <w:tr w:rsidR="000E1AD8">
        <w:trPr>
          <w:trHeight w:hRule="exact" w:val="386"/>
          <w:jc w:val="center"/>
        </w:trPr>
        <w:tc>
          <w:tcPr>
            <w:tcW w:w="654" w:type="dxa"/>
            <w:vMerge/>
            <w:tcBorders>
              <w:tl2br w:val="nil"/>
              <w:tr2bl w:val="nil"/>
            </w:tcBorders>
            <w:vAlign w:val="center"/>
          </w:tcPr>
          <w:p w:rsidR="000E1AD8" w:rsidRDefault="000E1AD8">
            <w:pPr>
              <w:spacing w:line="280" w:lineRule="exact"/>
              <w:jc w:val="center"/>
              <w:rPr>
                <w:rFonts w:ascii="仿宋" w:eastAsia="仿宋" w:hAnsi="仿宋" w:cs="宋体"/>
                <w:sz w:val="18"/>
                <w:szCs w:val="18"/>
              </w:rPr>
            </w:pPr>
          </w:p>
        </w:tc>
        <w:tc>
          <w:tcPr>
            <w:tcW w:w="56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lang w:eastAsia="zh-CN"/>
              </w:rPr>
            </w:pPr>
            <w:r>
              <w:rPr>
                <w:rFonts w:ascii="仿宋" w:eastAsia="仿宋" w:hAnsi="仿宋" w:cs="宋体" w:hint="eastAsia"/>
                <w:lang w:eastAsia="zh-CN"/>
              </w:rPr>
              <w:t>17</w:t>
            </w:r>
          </w:p>
        </w:tc>
        <w:tc>
          <w:tcPr>
            <w:tcW w:w="99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sz w:val="18"/>
                <w:szCs w:val="18"/>
                <w:lang w:eastAsia="zh-CN"/>
              </w:rPr>
              <w:t>YJ5500</w:t>
            </w:r>
            <w:r>
              <w:rPr>
                <w:rFonts w:ascii="仿宋" w:eastAsia="仿宋" w:hAnsi="仿宋" w:cs="宋体" w:hint="eastAsia"/>
                <w:sz w:val="18"/>
                <w:szCs w:val="18"/>
                <w:lang w:eastAsia="zh-CN"/>
              </w:rPr>
              <w:t>9</w:t>
            </w:r>
          </w:p>
        </w:tc>
        <w:tc>
          <w:tcPr>
            <w:tcW w:w="2173"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建筑工程测量</w:t>
            </w:r>
          </w:p>
        </w:tc>
        <w:tc>
          <w:tcPr>
            <w:tcW w:w="337"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4</w:t>
            </w:r>
          </w:p>
        </w:tc>
        <w:tc>
          <w:tcPr>
            <w:tcW w:w="47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72</w:t>
            </w:r>
          </w:p>
        </w:tc>
        <w:tc>
          <w:tcPr>
            <w:tcW w:w="388"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20</w:t>
            </w: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52</w:t>
            </w:r>
          </w:p>
        </w:tc>
        <w:tc>
          <w:tcPr>
            <w:tcW w:w="404" w:type="dxa"/>
            <w:tcBorders>
              <w:tl2br w:val="nil"/>
              <w:tr2bl w:val="nil"/>
            </w:tcBorders>
            <w:vAlign w:val="center"/>
          </w:tcPr>
          <w:p w:rsidR="000E1AD8" w:rsidRDefault="000E1AD8">
            <w:pPr>
              <w:spacing w:after="0" w:line="240" w:lineRule="auto"/>
              <w:jc w:val="center"/>
              <w:rPr>
                <w:rFonts w:ascii="仿宋" w:eastAsia="仿宋" w:hAnsi="仿宋" w:cs="宋体"/>
                <w:sz w:val="18"/>
                <w:szCs w:val="18"/>
                <w:lang w:eastAsia="zh-CN"/>
              </w:rPr>
            </w:pPr>
          </w:p>
        </w:tc>
        <w:tc>
          <w:tcPr>
            <w:tcW w:w="440" w:type="dxa"/>
            <w:tcBorders>
              <w:tl2br w:val="nil"/>
              <w:tr2bl w:val="nil"/>
            </w:tcBorders>
            <w:vAlign w:val="center"/>
          </w:tcPr>
          <w:p w:rsidR="000E1AD8" w:rsidRDefault="00214B30">
            <w:pPr>
              <w:spacing w:after="0" w:line="240" w:lineRule="auto"/>
              <w:jc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72</w:t>
            </w:r>
          </w:p>
        </w:tc>
        <w:tc>
          <w:tcPr>
            <w:tcW w:w="510" w:type="dxa"/>
            <w:tcBorders>
              <w:tl2br w:val="nil"/>
              <w:tr2bl w:val="nil"/>
            </w:tcBorders>
            <w:vAlign w:val="center"/>
          </w:tcPr>
          <w:p w:rsidR="000E1AD8" w:rsidRDefault="000E1AD8">
            <w:pPr>
              <w:spacing w:after="0" w:line="240" w:lineRule="auto"/>
              <w:jc w:val="center"/>
              <w:rPr>
                <w:rFonts w:ascii="仿宋" w:eastAsia="仿宋" w:hAnsi="仿宋" w:cs="宋体"/>
                <w:kern w:val="2"/>
                <w:sz w:val="18"/>
                <w:szCs w:val="18"/>
                <w:lang w:eastAsia="zh-CN"/>
              </w:rPr>
            </w:pPr>
          </w:p>
        </w:tc>
        <w:tc>
          <w:tcPr>
            <w:tcW w:w="490" w:type="dxa"/>
            <w:tcBorders>
              <w:tl2br w:val="nil"/>
              <w:tr2bl w:val="nil"/>
            </w:tcBorders>
            <w:vAlign w:val="center"/>
          </w:tcPr>
          <w:p w:rsidR="000E1AD8" w:rsidRDefault="000E1AD8">
            <w:pPr>
              <w:widowControl/>
              <w:spacing w:after="0" w:line="240" w:lineRule="auto"/>
              <w:jc w:val="center"/>
              <w:textAlignment w:val="center"/>
              <w:rPr>
                <w:rFonts w:ascii="仿宋" w:eastAsia="仿宋" w:hAnsi="仿宋" w:cs="宋体"/>
                <w:kern w:val="2"/>
                <w:sz w:val="18"/>
                <w:szCs w:val="18"/>
                <w:lang w:eastAsia="zh-CN"/>
              </w:rPr>
            </w:pPr>
          </w:p>
        </w:tc>
        <w:tc>
          <w:tcPr>
            <w:tcW w:w="46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r>
      <w:tr w:rsidR="000E1AD8">
        <w:trPr>
          <w:trHeight w:hRule="exact" w:val="386"/>
          <w:jc w:val="center"/>
        </w:trPr>
        <w:tc>
          <w:tcPr>
            <w:tcW w:w="654" w:type="dxa"/>
            <w:vMerge/>
            <w:tcBorders>
              <w:tl2br w:val="nil"/>
              <w:tr2bl w:val="nil"/>
            </w:tcBorders>
            <w:vAlign w:val="center"/>
          </w:tcPr>
          <w:p w:rsidR="000E1AD8" w:rsidRDefault="000E1AD8">
            <w:pPr>
              <w:spacing w:line="280" w:lineRule="exact"/>
              <w:jc w:val="center"/>
              <w:rPr>
                <w:rFonts w:ascii="仿宋" w:eastAsia="仿宋" w:hAnsi="仿宋" w:cs="宋体"/>
                <w:sz w:val="18"/>
                <w:szCs w:val="18"/>
              </w:rPr>
            </w:pPr>
          </w:p>
        </w:tc>
        <w:tc>
          <w:tcPr>
            <w:tcW w:w="56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lang w:eastAsia="zh-CN"/>
              </w:rPr>
            </w:pPr>
            <w:r>
              <w:rPr>
                <w:rFonts w:ascii="仿宋" w:eastAsia="仿宋" w:hAnsi="仿宋" w:cs="宋体" w:hint="eastAsia"/>
                <w:color w:val="000000"/>
                <w:lang w:eastAsia="zh-CN"/>
              </w:rPr>
              <w:t>18</w:t>
            </w:r>
          </w:p>
        </w:tc>
        <w:tc>
          <w:tcPr>
            <w:tcW w:w="99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sz w:val="18"/>
                <w:szCs w:val="18"/>
                <w:lang w:eastAsia="zh-CN"/>
              </w:rPr>
              <w:t>YJ5500</w:t>
            </w:r>
            <w:r>
              <w:rPr>
                <w:rFonts w:ascii="仿宋" w:eastAsia="仿宋" w:hAnsi="仿宋" w:cs="宋体" w:hint="eastAsia"/>
                <w:sz w:val="18"/>
                <w:szCs w:val="18"/>
                <w:lang w:eastAsia="zh-CN"/>
              </w:rPr>
              <w:t>10</w:t>
            </w:r>
          </w:p>
        </w:tc>
        <w:tc>
          <w:tcPr>
            <w:tcW w:w="2173"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建筑结构</w:t>
            </w:r>
          </w:p>
        </w:tc>
        <w:tc>
          <w:tcPr>
            <w:tcW w:w="337"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4</w:t>
            </w:r>
          </w:p>
        </w:tc>
        <w:tc>
          <w:tcPr>
            <w:tcW w:w="47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72</w:t>
            </w:r>
          </w:p>
        </w:tc>
        <w:tc>
          <w:tcPr>
            <w:tcW w:w="388"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20</w:t>
            </w: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52</w:t>
            </w:r>
          </w:p>
        </w:tc>
        <w:tc>
          <w:tcPr>
            <w:tcW w:w="404" w:type="dxa"/>
            <w:tcBorders>
              <w:tl2br w:val="nil"/>
              <w:tr2bl w:val="nil"/>
            </w:tcBorders>
            <w:vAlign w:val="center"/>
          </w:tcPr>
          <w:p w:rsidR="000E1AD8" w:rsidRDefault="000E1AD8">
            <w:pPr>
              <w:spacing w:after="0" w:line="240" w:lineRule="auto"/>
              <w:jc w:val="center"/>
              <w:rPr>
                <w:rFonts w:ascii="仿宋" w:eastAsia="仿宋" w:hAnsi="仿宋" w:cs="宋体"/>
                <w:sz w:val="18"/>
                <w:szCs w:val="18"/>
                <w:lang w:eastAsia="zh-CN"/>
              </w:rPr>
            </w:pPr>
          </w:p>
        </w:tc>
        <w:tc>
          <w:tcPr>
            <w:tcW w:w="440" w:type="dxa"/>
            <w:tcBorders>
              <w:tl2br w:val="nil"/>
              <w:tr2bl w:val="nil"/>
            </w:tcBorders>
            <w:vAlign w:val="center"/>
          </w:tcPr>
          <w:p w:rsidR="000E1AD8" w:rsidRDefault="000E1AD8">
            <w:pPr>
              <w:widowControl/>
              <w:spacing w:after="0" w:line="240" w:lineRule="auto"/>
              <w:jc w:val="center"/>
              <w:textAlignment w:val="center"/>
              <w:rPr>
                <w:rFonts w:ascii="仿宋" w:eastAsia="仿宋" w:hAnsi="仿宋" w:cs="宋体"/>
                <w:kern w:val="2"/>
                <w:sz w:val="18"/>
                <w:szCs w:val="18"/>
                <w:lang w:eastAsia="zh-CN"/>
              </w:rPr>
            </w:pPr>
          </w:p>
        </w:tc>
        <w:tc>
          <w:tcPr>
            <w:tcW w:w="510"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72</w:t>
            </w:r>
          </w:p>
        </w:tc>
        <w:tc>
          <w:tcPr>
            <w:tcW w:w="490" w:type="dxa"/>
            <w:tcBorders>
              <w:tl2br w:val="nil"/>
              <w:tr2bl w:val="nil"/>
            </w:tcBorders>
            <w:vAlign w:val="center"/>
          </w:tcPr>
          <w:p w:rsidR="000E1AD8" w:rsidRDefault="000E1AD8">
            <w:pPr>
              <w:spacing w:after="0" w:line="240" w:lineRule="auto"/>
              <w:jc w:val="center"/>
              <w:rPr>
                <w:rFonts w:ascii="仿宋" w:eastAsia="仿宋" w:hAnsi="仿宋" w:cs="宋体"/>
                <w:kern w:val="2"/>
                <w:sz w:val="18"/>
                <w:szCs w:val="18"/>
                <w:lang w:eastAsia="zh-CN"/>
              </w:rPr>
            </w:pPr>
          </w:p>
        </w:tc>
        <w:tc>
          <w:tcPr>
            <w:tcW w:w="46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r>
      <w:tr w:rsidR="000E1AD8">
        <w:trPr>
          <w:trHeight w:hRule="exact" w:val="386"/>
          <w:jc w:val="center"/>
        </w:trPr>
        <w:tc>
          <w:tcPr>
            <w:tcW w:w="654" w:type="dxa"/>
            <w:vMerge/>
            <w:tcBorders>
              <w:tl2br w:val="nil"/>
              <w:tr2bl w:val="nil"/>
            </w:tcBorders>
            <w:vAlign w:val="center"/>
          </w:tcPr>
          <w:p w:rsidR="000E1AD8" w:rsidRDefault="000E1AD8">
            <w:pPr>
              <w:spacing w:line="280" w:lineRule="exact"/>
              <w:jc w:val="center"/>
              <w:rPr>
                <w:rFonts w:ascii="仿宋" w:eastAsia="仿宋" w:hAnsi="仿宋" w:cs="宋体"/>
                <w:sz w:val="18"/>
                <w:szCs w:val="18"/>
              </w:rPr>
            </w:pPr>
          </w:p>
        </w:tc>
        <w:tc>
          <w:tcPr>
            <w:tcW w:w="56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lang w:eastAsia="zh-CN"/>
              </w:rPr>
            </w:pPr>
            <w:r>
              <w:rPr>
                <w:rFonts w:ascii="仿宋" w:eastAsia="仿宋" w:hAnsi="仿宋" w:cs="宋体" w:hint="eastAsia"/>
                <w:lang w:eastAsia="zh-CN"/>
              </w:rPr>
              <w:t>19</w:t>
            </w:r>
          </w:p>
        </w:tc>
        <w:tc>
          <w:tcPr>
            <w:tcW w:w="99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sz w:val="18"/>
                <w:szCs w:val="18"/>
                <w:lang w:eastAsia="zh-CN"/>
              </w:rPr>
              <w:t>YJ55001</w:t>
            </w:r>
            <w:r>
              <w:rPr>
                <w:rFonts w:ascii="仿宋" w:eastAsia="仿宋" w:hAnsi="仿宋" w:cs="宋体" w:hint="eastAsia"/>
                <w:sz w:val="18"/>
                <w:szCs w:val="18"/>
                <w:lang w:eastAsia="zh-CN"/>
              </w:rPr>
              <w:t>1</w:t>
            </w:r>
          </w:p>
        </w:tc>
        <w:tc>
          <w:tcPr>
            <w:tcW w:w="2173"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建筑施工技术</w:t>
            </w:r>
          </w:p>
        </w:tc>
        <w:tc>
          <w:tcPr>
            <w:tcW w:w="337"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5</w:t>
            </w:r>
          </w:p>
        </w:tc>
        <w:tc>
          <w:tcPr>
            <w:tcW w:w="47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90</w:t>
            </w:r>
          </w:p>
        </w:tc>
        <w:tc>
          <w:tcPr>
            <w:tcW w:w="388"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24</w:t>
            </w: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66</w:t>
            </w:r>
          </w:p>
        </w:tc>
        <w:tc>
          <w:tcPr>
            <w:tcW w:w="404" w:type="dxa"/>
            <w:tcBorders>
              <w:tl2br w:val="nil"/>
              <w:tr2bl w:val="nil"/>
            </w:tcBorders>
            <w:vAlign w:val="center"/>
          </w:tcPr>
          <w:p w:rsidR="000E1AD8" w:rsidRDefault="000E1AD8">
            <w:pPr>
              <w:spacing w:after="0" w:line="240" w:lineRule="auto"/>
              <w:jc w:val="center"/>
              <w:rPr>
                <w:rFonts w:ascii="仿宋" w:eastAsia="仿宋" w:hAnsi="仿宋" w:cs="宋体"/>
                <w:sz w:val="18"/>
                <w:szCs w:val="18"/>
                <w:lang w:eastAsia="zh-CN"/>
              </w:rPr>
            </w:pPr>
          </w:p>
        </w:tc>
        <w:tc>
          <w:tcPr>
            <w:tcW w:w="440" w:type="dxa"/>
            <w:tcBorders>
              <w:tl2br w:val="nil"/>
              <w:tr2bl w:val="nil"/>
            </w:tcBorders>
            <w:vAlign w:val="center"/>
          </w:tcPr>
          <w:p w:rsidR="000E1AD8" w:rsidRDefault="000E1AD8">
            <w:pPr>
              <w:spacing w:after="0" w:line="240" w:lineRule="auto"/>
              <w:jc w:val="center"/>
              <w:rPr>
                <w:rFonts w:ascii="仿宋" w:eastAsia="仿宋" w:hAnsi="仿宋" w:cs="宋体"/>
                <w:kern w:val="2"/>
                <w:sz w:val="18"/>
                <w:szCs w:val="18"/>
                <w:lang w:eastAsia="zh-CN"/>
              </w:rPr>
            </w:pPr>
          </w:p>
        </w:tc>
        <w:tc>
          <w:tcPr>
            <w:tcW w:w="510" w:type="dxa"/>
            <w:tcBorders>
              <w:tl2br w:val="nil"/>
              <w:tr2bl w:val="nil"/>
            </w:tcBorders>
            <w:vAlign w:val="center"/>
          </w:tcPr>
          <w:p w:rsidR="000E1AD8" w:rsidRDefault="000E1AD8">
            <w:pPr>
              <w:spacing w:after="0" w:line="240" w:lineRule="auto"/>
              <w:jc w:val="center"/>
              <w:rPr>
                <w:rFonts w:ascii="仿宋" w:eastAsia="仿宋" w:hAnsi="仿宋" w:cs="宋体"/>
                <w:kern w:val="2"/>
                <w:sz w:val="18"/>
                <w:szCs w:val="18"/>
                <w:lang w:eastAsia="zh-CN"/>
              </w:rPr>
            </w:pPr>
          </w:p>
        </w:tc>
        <w:tc>
          <w:tcPr>
            <w:tcW w:w="490"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90</w:t>
            </w:r>
          </w:p>
        </w:tc>
        <w:tc>
          <w:tcPr>
            <w:tcW w:w="46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r>
      <w:tr w:rsidR="000E1AD8">
        <w:trPr>
          <w:trHeight w:hRule="exact" w:val="386"/>
          <w:jc w:val="center"/>
        </w:trPr>
        <w:tc>
          <w:tcPr>
            <w:tcW w:w="654" w:type="dxa"/>
            <w:vMerge/>
            <w:tcBorders>
              <w:tl2br w:val="nil"/>
              <w:tr2bl w:val="nil"/>
            </w:tcBorders>
            <w:vAlign w:val="center"/>
          </w:tcPr>
          <w:p w:rsidR="000E1AD8" w:rsidRDefault="000E1AD8">
            <w:pPr>
              <w:spacing w:line="280" w:lineRule="exact"/>
              <w:jc w:val="center"/>
              <w:rPr>
                <w:rFonts w:ascii="仿宋" w:eastAsia="仿宋" w:hAnsi="仿宋" w:cs="宋体"/>
                <w:sz w:val="18"/>
                <w:szCs w:val="18"/>
              </w:rPr>
            </w:pPr>
          </w:p>
        </w:tc>
        <w:tc>
          <w:tcPr>
            <w:tcW w:w="56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lang w:eastAsia="zh-CN"/>
              </w:rPr>
            </w:pPr>
            <w:r>
              <w:rPr>
                <w:rFonts w:ascii="仿宋" w:eastAsia="仿宋" w:hAnsi="仿宋" w:cs="宋体" w:hint="eastAsia"/>
                <w:lang w:eastAsia="zh-CN"/>
              </w:rPr>
              <w:t>20</w:t>
            </w:r>
          </w:p>
        </w:tc>
        <w:tc>
          <w:tcPr>
            <w:tcW w:w="99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sz w:val="18"/>
                <w:szCs w:val="18"/>
                <w:lang w:eastAsia="zh-CN"/>
              </w:rPr>
              <w:t>YJ55001</w:t>
            </w:r>
            <w:r>
              <w:rPr>
                <w:rFonts w:ascii="仿宋" w:eastAsia="仿宋" w:hAnsi="仿宋" w:cs="宋体" w:hint="eastAsia"/>
                <w:sz w:val="18"/>
                <w:szCs w:val="18"/>
                <w:lang w:eastAsia="zh-CN"/>
              </w:rPr>
              <w:t>2</w:t>
            </w:r>
          </w:p>
        </w:tc>
        <w:tc>
          <w:tcPr>
            <w:tcW w:w="2173"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建筑施工组织</w:t>
            </w:r>
          </w:p>
        </w:tc>
        <w:tc>
          <w:tcPr>
            <w:tcW w:w="337"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4</w:t>
            </w:r>
          </w:p>
        </w:tc>
        <w:tc>
          <w:tcPr>
            <w:tcW w:w="47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72</w:t>
            </w:r>
          </w:p>
        </w:tc>
        <w:tc>
          <w:tcPr>
            <w:tcW w:w="388"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20</w:t>
            </w: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52</w:t>
            </w:r>
          </w:p>
        </w:tc>
        <w:tc>
          <w:tcPr>
            <w:tcW w:w="404" w:type="dxa"/>
            <w:tcBorders>
              <w:tl2br w:val="nil"/>
              <w:tr2bl w:val="nil"/>
            </w:tcBorders>
            <w:vAlign w:val="center"/>
          </w:tcPr>
          <w:p w:rsidR="000E1AD8" w:rsidRDefault="000E1AD8">
            <w:pPr>
              <w:spacing w:after="0" w:line="240" w:lineRule="auto"/>
              <w:jc w:val="center"/>
              <w:rPr>
                <w:rFonts w:ascii="仿宋" w:eastAsia="仿宋" w:hAnsi="仿宋" w:cs="宋体"/>
                <w:sz w:val="18"/>
                <w:szCs w:val="18"/>
                <w:lang w:eastAsia="zh-CN"/>
              </w:rPr>
            </w:pPr>
          </w:p>
        </w:tc>
        <w:tc>
          <w:tcPr>
            <w:tcW w:w="440" w:type="dxa"/>
            <w:tcBorders>
              <w:tl2br w:val="nil"/>
              <w:tr2bl w:val="nil"/>
            </w:tcBorders>
            <w:vAlign w:val="center"/>
          </w:tcPr>
          <w:p w:rsidR="000E1AD8" w:rsidRDefault="000E1AD8">
            <w:pPr>
              <w:widowControl/>
              <w:spacing w:after="0" w:line="240" w:lineRule="auto"/>
              <w:jc w:val="center"/>
              <w:textAlignment w:val="center"/>
              <w:rPr>
                <w:rFonts w:ascii="仿宋" w:eastAsia="仿宋" w:hAnsi="仿宋" w:cs="宋体"/>
                <w:color w:val="FF0000"/>
                <w:kern w:val="2"/>
                <w:sz w:val="18"/>
                <w:szCs w:val="18"/>
                <w:lang w:eastAsia="zh-CN"/>
              </w:rPr>
            </w:pPr>
          </w:p>
        </w:tc>
        <w:tc>
          <w:tcPr>
            <w:tcW w:w="510"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FF0000"/>
                <w:kern w:val="2"/>
                <w:sz w:val="18"/>
                <w:szCs w:val="18"/>
                <w:lang w:eastAsia="zh-CN"/>
              </w:rPr>
            </w:pPr>
            <w:r>
              <w:rPr>
                <w:rFonts w:ascii="仿宋" w:eastAsia="仿宋" w:hAnsi="仿宋" w:cs="宋体" w:hint="eastAsia"/>
                <w:kern w:val="2"/>
                <w:sz w:val="18"/>
                <w:szCs w:val="18"/>
                <w:lang w:eastAsia="zh-CN"/>
              </w:rPr>
              <w:t>72</w:t>
            </w:r>
          </w:p>
        </w:tc>
        <w:tc>
          <w:tcPr>
            <w:tcW w:w="490" w:type="dxa"/>
            <w:tcBorders>
              <w:tl2br w:val="nil"/>
              <w:tr2bl w:val="nil"/>
            </w:tcBorders>
            <w:vAlign w:val="center"/>
          </w:tcPr>
          <w:p w:rsidR="000E1AD8" w:rsidRDefault="000E1AD8">
            <w:pPr>
              <w:spacing w:after="0" w:line="240" w:lineRule="auto"/>
              <w:jc w:val="center"/>
              <w:rPr>
                <w:rFonts w:ascii="仿宋" w:eastAsia="仿宋" w:hAnsi="仿宋" w:cs="宋体"/>
                <w:kern w:val="2"/>
                <w:sz w:val="18"/>
                <w:szCs w:val="18"/>
                <w:lang w:eastAsia="zh-CN"/>
              </w:rPr>
            </w:pPr>
          </w:p>
        </w:tc>
        <w:tc>
          <w:tcPr>
            <w:tcW w:w="46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400"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r>
      <w:tr w:rsidR="000E1AD8">
        <w:trPr>
          <w:trHeight w:hRule="exact" w:val="406"/>
          <w:jc w:val="center"/>
        </w:trPr>
        <w:tc>
          <w:tcPr>
            <w:tcW w:w="654" w:type="dxa"/>
            <w:vMerge w:val="restart"/>
            <w:tcBorders>
              <w:tl2br w:val="nil"/>
              <w:tr2bl w:val="nil"/>
            </w:tcBorders>
            <w:vAlign w:val="center"/>
          </w:tcPr>
          <w:p w:rsidR="000E1AD8" w:rsidRDefault="00214B30">
            <w:pPr>
              <w:spacing w:line="280" w:lineRule="exact"/>
              <w:jc w:val="center"/>
              <w:rPr>
                <w:rFonts w:ascii="仿宋" w:eastAsia="仿宋" w:hAnsi="仿宋" w:cs="宋体"/>
                <w:sz w:val="18"/>
                <w:szCs w:val="18"/>
              </w:rPr>
            </w:pPr>
            <w:r>
              <w:rPr>
                <w:rFonts w:ascii="仿宋" w:eastAsia="仿宋" w:hAnsi="仿宋" w:cs="宋体" w:hint="eastAsia"/>
                <w:sz w:val="18"/>
                <w:szCs w:val="18"/>
              </w:rPr>
              <w:t>职业能力拓展课</w:t>
            </w:r>
          </w:p>
        </w:tc>
        <w:tc>
          <w:tcPr>
            <w:tcW w:w="56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lang w:eastAsia="zh-CN"/>
              </w:rPr>
            </w:pPr>
            <w:r>
              <w:rPr>
                <w:rFonts w:ascii="仿宋" w:eastAsia="仿宋" w:hAnsi="仿宋" w:cs="宋体" w:hint="eastAsia"/>
                <w:lang w:eastAsia="zh-CN"/>
              </w:rPr>
              <w:t>21</w:t>
            </w:r>
          </w:p>
        </w:tc>
        <w:tc>
          <w:tcPr>
            <w:tcW w:w="99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sz w:val="18"/>
                <w:szCs w:val="18"/>
                <w:lang w:eastAsia="zh-CN"/>
              </w:rPr>
              <w:t>YJ55001</w:t>
            </w:r>
            <w:r>
              <w:rPr>
                <w:rFonts w:ascii="仿宋" w:eastAsia="仿宋" w:hAnsi="仿宋" w:cs="宋体" w:hint="eastAsia"/>
                <w:sz w:val="18"/>
                <w:szCs w:val="18"/>
                <w:lang w:eastAsia="zh-CN"/>
              </w:rPr>
              <w:t>3</w:t>
            </w:r>
          </w:p>
        </w:tc>
        <w:tc>
          <w:tcPr>
            <w:tcW w:w="2173"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建筑信息模型（</w:t>
            </w:r>
            <w:r>
              <w:rPr>
                <w:rFonts w:ascii="仿宋" w:eastAsia="仿宋" w:hAnsi="仿宋" w:cs="宋体" w:hint="eastAsia"/>
                <w:sz w:val="18"/>
                <w:szCs w:val="18"/>
                <w:lang w:eastAsia="zh-CN"/>
              </w:rPr>
              <w:t>BIM</w:t>
            </w:r>
            <w:r>
              <w:rPr>
                <w:rFonts w:ascii="仿宋" w:eastAsia="仿宋" w:hAnsi="仿宋" w:cs="宋体" w:hint="eastAsia"/>
                <w:sz w:val="18"/>
                <w:szCs w:val="18"/>
                <w:lang w:eastAsia="zh-CN"/>
              </w:rPr>
              <w:t>）</w:t>
            </w:r>
          </w:p>
        </w:tc>
        <w:tc>
          <w:tcPr>
            <w:tcW w:w="337"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2</w:t>
            </w:r>
          </w:p>
        </w:tc>
        <w:tc>
          <w:tcPr>
            <w:tcW w:w="47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36</w:t>
            </w:r>
          </w:p>
        </w:tc>
        <w:tc>
          <w:tcPr>
            <w:tcW w:w="388"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8</w:t>
            </w: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28</w:t>
            </w:r>
          </w:p>
        </w:tc>
        <w:tc>
          <w:tcPr>
            <w:tcW w:w="40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40" w:type="dxa"/>
            <w:tcBorders>
              <w:tl2br w:val="nil"/>
              <w:tr2bl w:val="nil"/>
            </w:tcBorders>
            <w:vAlign w:val="center"/>
          </w:tcPr>
          <w:p w:rsidR="000E1AD8" w:rsidRDefault="000E1AD8">
            <w:pPr>
              <w:spacing w:after="0" w:line="240" w:lineRule="auto"/>
              <w:jc w:val="center"/>
              <w:rPr>
                <w:rFonts w:ascii="仿宋" w:eastAsia="仿宋" w:hAnsi="仿宋" w:cs="宋体"/>
                <w:kern w:val="2"/>
                <w:sz w:val="18"/>
                <w:szCs w:val="18"/>
                <w:lang w:eastAsia="zh-CN"/>
              </w:rPr>
            </w:pPr>
          </w:p>
        </w:tc>
        <w:tc>
          <w:tcPr>
            <w:tcW w:w="510" w:type="dxa"/>
            <w:tcBorders>
              <w:tl2br w:val="nil"/>
              <w:tr2bl w:val="nil"/>
            </w:tcBorders>
            <w:vAlign w:val="center"/>
          </w:tcPr>
          <w:p w:rsidR="000E1AD8" w:rsidRDefault="000E1AD8">
            <w:pPr>
              <w:spacing w:after="0" w:line="240" w:lineRule="auto"/>
              <w:jc w:val="center"/>
              <w:rPr>
                <w:rFonts w:ascii="仿宋" w:eastAsia="仿宋" w:hAnsi="仿宋" w:cs="宋体"/>
                <w:kern w:val="2"/>
                <w:sz w:val="18"/>
                <w:szCs w:val="18"/>
                <w:lang w:eastAsia="zh-CN"/>
              </w:rPr>
            </w:pPr>
          </w:p>
        </w:tc>
        <w:tc>
          <w:tcPr>
            <w:tcW w:w="490" w:type="dxa"/>
            <w:tcBorders>
              <w:tl2br w:val="nil"/>
              <w:tr2bl w:val="nil"/>
            </w:tcBorders>
            <w:vAlign w:val="center"/>
          </w:tcPr>
          <w:p w:rsidR="000E1AD8" w:rsidRDefault="00214B30">
            <w:pPr>
              <w:spacing w:after="0" w:line="240" w:lineRule="auto"/>
              <w:jc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36</w:t>
            </w:r>
          </w:p>
        </w:tc>
        <w:tc>
          <w:tcPr>
            <w:tcW w:w="46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00" w:type="dxa"/>
            <w:tcBorders>
              <w:tl2br w:val="nil"/>
              <w:tr2bl w:val="nil"/>
            </w:tcBorders>
            <w:vAlign w:val="center"/>
          </w:tcPr>
          <w:p w:rsidR="000E1AD8" w:rsidRDefault="00214B30">
            <w:pPr>
              <w:spacing w:after="0" w:line="240" w:lineRule="auto"/>
              <w:jc w:val="center"/>
              <w:rPr>
                <w:rFonts w:ascii="仿宋" w:eastAsia="仿宋" w:hAnsi="仿宋" w:cs="宋体"/>
                <w:sz w:val="18"/>
                <w:szCs w:val="18"/>
              </w:rPr>
            </w:pPr>
            <w:r>
              <w:rPr>
                <w:rFonts w:ascii="仿宋" w:eastAsia="仿宋" w:hAnsi="仿宋" w:cs="宋体" w:hint="eastAsia"/>
                <w:sz w:val="18"/>
                <w:szCs w:val="18"/>
              </w:rPr>
              <w:t>√</w:t>
            </w:r>
          </w:p>
        </w:tc>
      </w:tr>
      <w:tr w:rsidR="000E1AD8">
        <w:trPr>
          <w:trHeight w:hRule="exact" w:val="406"/>
          <w:jc w:val="center"/>
        </w:trPr>
        <w:tc>
          <w:tcPr>
            <w:tcW w:w="654" w:type="dxa"/>
            <w:vMerge/>
            <w:tcBorders>
              <w:tl2br w:val="nil"/>
              <w:tr2bl w:val="nil"/>
            </w:tcBorders>
            <w:vAlign w:val="center"/>
          </w:tcPr>
          <w:p w:rsidR="000E1AD8" w:rsidRDefault="000E1AD8">
            <w:pPr>
              <w:spacing w:line="280" w:lineRule="exact"/>
              <w:jc w:val="center"/>
              <w:rPr>
                <w:rFonts w:ascii="仿宋" w:eastAsia="仿宋" w:hAnsi="仿宋" w:cs="宋体"/>
                <w:sz w:val="18"/>
                <w:szCs w:val="18"/>
              </w:rPr>
            </w:pPr>
          </w:p>
        </w:tc>
        <w:tc>
          <w:tcPr>
            <w:tcW w:w="56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lang w:eastAsia="zh-CN"/>
              </w:rPr>
            </w:pPr>
            <w:r>
              <w:rPr>
                <w:rFonts w:ascii="仿宋" w:eastAsia="仿宋" w:hAnsi="仿宋" w:cs="宋体" w:hint="eastAsia"/>
                <w:lang w:eastAsia="zh-CN"/>
              </w:rPr>
              <w:t>22</w:t>
            </w:r>
          </w:p>
        </w:tc>
        <w:tc>
          <w:tcPr>
            <w:tcW w:w="99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sz w:val="18"/>
                <w:szCs w:val="18"/>
                <w:lang w:eastAsia="zh-CN"/>
              </w:rPr>
              <w:t>YJ55001</w:t>
            </w:r>
            <w:r>
              <w:rPr>
                <w:rFonts w:ascii="仿宋" w:eastAsia="仿宋" w:hAnsi="仿宋" w:cs="宋体" w:hint="eastAsia"/>
                <w:sz w:val="18"/>
                <w:szCs w:val="18"/>
                <w:lang w:eastAsia="zh-CN"/>
              </w:rPr>
              <w:t>4</w:t>
            </w:r>
          </w:p>
        </w:tc>
        <w:tc>
          <w:tcPr>
            <w:tcW w:w="2173"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建筑工程监理</w:t>
            </w:r>
          </w:p>
        </w:tc>
        <w:tc>
          <w:tcPr>
            <w:tcW w:w="337"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2</w:t>
            </w:r>
          </w:p>
        </w:tc>
        <w:tc>
          <w:tcPr>
            <w:tcW w:w="47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36</w:t>
            </w:r>
          </w:p>
        </w:tc>
        <w:tc>
          <w:tcPr>
            <w:tcW w:w="388"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8</w:t>
            </w: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28</w:t>
            </w:r>
          </w:p>
        </w:tc>
        <w:tc>
          <w:tcPr>
            <w:tcW w:w="40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40" w:type="dxa"/>
            <w:tcBorders>
              <w:tl2br w:val="nil"/>
              <w:tr2bl w:val="nil"/>
            </w:tcBorders>
            <w:vAlign w:val="center"/>
          </w:tcPr>
          <w:p w:rsidR="000E1AD8" w:rsidRDefault="000E1AD8">
            <w:pPr>
              <w:spacing w:after="0" w:line="240" w:lineRule="auto"/>
              <w:jc w:val="center"/>
              <w:rPr>
                <w:rFonts w:ascii="仿宋" w:eastAsia="仿宋" w:hAnsi="仿宋" w:cs="宋体"/>
                <w:kern w:val="2"/>
                <w:sz w:val="18"/>
                <w:szCs w:val="18"/>
                <w:lang w:eastAsia="zh-CN"/>
              </w:rPr>
            </w:pPr>
          </w:p>
        </w:tc>
        <w:tc>
          <w:tcPr>
            <w:tcW w:w="510" w:type="dxa"/>
            <w:tcBorders>
              <w:tl2br w:val="nil"/>
              <w:tr2bl w:val="nil"/>
            </w:tcBorders>
            <w:vAlign w:val="center"/>
          </w:tcPr>
          <w:p w:rsidR="000E1AD8" w:rsidRDefault="000E1AD8">
            <w:pPr>
              <w:spacing w:after="0" w:line="240" w:lineRule="auto"/>
              <w:jc w:val="center"/>
              <w:rPr>
                <w:rFonts w:ascii="仿宋" w:eastAsia="仿宋" w:hAnsi="仿宋" w:cs="宋体"/>
                <w:kern w:val="2"/>
                <w:sz w:val="18"/>
                <w:szCs w:val="18"/>
                <w:lang w:eastAsia="zh-CN"/>
              </w:rPr>
            </w:pPr>
          </w:p>
        </w:tc>
        <w:tc>
          <w:tcPr>
            <w:tcW w:w="490" w:type="dxa"/>
            <w:tcBorders>
              <w:tl2br w:val="nil"/>
              <w:tr2bl w:val="nil"/>
            </w:tcBorders>
            <w:vAlign w:val="center"/>
          </w:tcPr>
          <w:p w:rsidR="000E1AD8" w:rsidRDefault="00214B30">
            <w:pPr>
              <w:spacing w:after="0" w:line="240" w:lineRule="auto"/>
              <w:jc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36</w:t>
            </w:r>
          </w:p>
        </w:tc>
        <w:tc>
          <w:tcPr>
            <w:tcW w:w="46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0E1AD8" w:rsidRDefault="000E1AD8">
            <w:pPr>
              <w:widowControl/>
              <w:spacing w:after="0" w:line="240" w:lineRule="auto"/>
              <w:jc w:val="center"/>
              <w:textAlignment w:val="center"/>
              <w:rPr>
                <w:rFonts w:ascii="仿宋" w:eastAsia="仿宋" w:hAnsi="仿宋" w:cs="宋体"/>
                <w:sz w:val="18"/>
                <w:szCs w:val="18"/>
              </w:rPr>
            </w:pPr>
          </w:p>
        </w:tc>
        <w:tc>
          <w:tcPr>
            <w:tcW w:w="400" w:type="dxa"/>
            <w:tcBorders>
              <w:tl2br w:val="nil"/>
              <w:tr2bl w:val="nil"/>
            </w:tcBorders>
            <w:vAlign w:val="center"/>
          </w:tcPr>
          <w:p w:rsidR="000E1AD8" w:rsidRDefault="00214B30">
            <w:pPr>
              <w:spacing w:after="0" w:line="240" w:lineRule="auto"/>
              <w:jc w:val="center"/>
              <w:rPr>
                <w:rFonts w:ascii="仿宋" w:eastAsia="仿宋" w:hAnsi="仿宋" w:cs="宋体"/>
                <w:sz w:val="18"/>
                <w:szCs w:val="18"/>
              </w:rPr>
            </w:pPr>
            <w:r>
              <w:rPr>
                <w:rFonts w:ascii="仿宋" w:eastAsia="仿宋" w:hAnsi="仿宋" w:cs="宋体" w:hint="eastAsia"/>
                <w:color w:val="000000"/>
                <w:sz w:val="18"/>
                <w:szCs w:val="18"/>
                <w:lang w:eastAsia="zh-CN"/>
              </w:rPr>
              <w:t>√</w:t>
            </w:r>
          </w:p>
        </w:tc>
      </w:tr>
      <w:tr w:rsidR="000E1AD8">
        <w:trPr>
          <w:trHeight w:hRule="exact" w:val="487"/>
          <w:jc w:val="center"/>
        </w:trPr>
        <w:tc>
          <w:tcPr>
            <w:tcW w:w="654" w:type="dxa"/>
            <w:vMerge/>
            <w:tcBorders>
              <w:tl2br w:val="nil"/>
              <w:tr2bl w:val="nil"/>
            </w:tcBorders>
            <w:vAlign w:val="center"/>
          </w:tcPr>
          <w:p w:rsidR="000E1AD8" w:rsidRDefault="000E1AD8">
            <w:pPr>
              <w:spacing w:line="280" w:lineRule="exact"/>
              <w:jc w:val="center"/>
              <w:rPr>
                <w:rFonts w:ascii="仿宋" w:eastAsia="仿宋" w:hAnsi="仿宋" w:cs="宋体"/>
                <w:sz w:val="18"/>
                <w:szCs w:val="18"/>
              </w:rPr>
            </w:pPr>
          </w:p>
        </w:tc>
        <w:tc>
          <w:tcPr>
            <w:tcW w:w="56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lang w:eastAsia="zh-CN"/>
              </w:rPr>
            </w:pPr>
            <w:r>
              <w:rPr>
                <w:rFonts w:ascii="仿宋" w:eastAsia="仿宋" w:hAnsi="仿宋" w:cs="宋体" w:hint="eastAsia"/>
                <w:lang w:eastAsia="zh-CN"/>
              </w:rPr>
              <w:t>23</w:t>
            </w:r>
          </w:p>
        </w:tc>
        <w:tc>
          <w:tcPr>
            <w:tcW w:w="99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sz w:val="18"/>
                <w:szCs w:val="18"/>
                <w:lang w:eastAsia="zh-CN"/>
              </w:rPr>
              <w:t>YJ55001</w:t>
            </w:r>
            <w:r>
              <w:rPr>
                <w:rFonts w:ascii="仿宋" w:eastAsia="仿宋" w:hAnsi="仿宋" w:cs="宋体" w:hint="eastAsia"/>
                <w:sz w:val="18"/>
                <w:szCs w:val="18"/>
                <w:lang w:eastAsia="zh-CN"/>
              </w:rPr>
              <w:t>5</w:t>
            </w:r>
          </w:p>
        </w:tc>
        <w:tc>
          <w:tcPr>
            <w:tcW w:w="2173"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工程招投标</w:t>
            </w:r>
          </w:p>
        </w:tc>
        <w:tc>
          <w:tcPr>
            <w:tcW w:w="337"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2</w:t>
            </w:r>
          </w:p>
        </w:tc>
        <w:tc>
          <w:tcPr>
            <w:tcW w:w="47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36</w:t>
            </w:r>
          </w:p>
        </w:tc>
        <w:tc>
          <w:tcPr>
            <w:tcW w:w="388"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8</w:t>
            </w: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28</w:t>
            </w:r>
          </w:p>
        </w:tc>
        <w:tc>
          <w:tcPr>
            <w:tcW w:w="40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40" w:type="dxa"/>
            <w:tcBorders>
              <w:tl2br w:val="nil"/>
              <w:tr2bl w:val="nil"/>
            </w:tcBorders>
            <w:vAlign w:val="center"/>
          </w:tcPr>
          <w:p w:rsidR="000E1AD8" w:rsidRDefault="000E1AD8">
            <w:pPr>
              <w:spacing w:after="0" w:line="240" w:lineRule="auto"/>
              <w:jc w:val="center"/>
              <w:rPr>
                <w:rFonts w:ascii="仿宋" w:eastAsia="仿宋" w:hAnsi="仿宋" w:cs="宋体"/>
                <w:kern w:val="2"/>
                <w:sz w:val="18"/>
                <w:szCs w:val="18"/>
                <w:lang w:eastAsia="zh-CN"/>
              </w:rPr>
            </w:pPr>
          </w:p>
        </w:tc>
        <w:tc>
          <w:tcPr>
            <w:tcW w:w="510" w:type="dxa"/>
            <w:tcBorders>
              <w:tl2br w:val="nil"/>
              <w:tr2bl w:val="nil"/>
            </w:tcBorders>
            <w:vAlign w:val="center"/>
          </w:tcPr>
          <w:p w:rsidR="000E1AD8" w:rsidRDefault="000E1AD8">
            <w:pPr>
              <w:spacing w:after="0" w:line="240" w:lineRule="auto"/>
              <w:jc w:val="center"/>
              <w:rPr>
                <w:rFonts w:ascii="仿宋" w:eastAsia="仿宋" w:hAnsi="仿宋" w:cs="宋体"/>
                <w:kern w:val="2"/>
                <w:sz w:val="18"/>
                <w:szCs w:val="18"/>
                <w:lang w:eastAsia="zh-CN"/>
              </w:rPr>
            </w:pPr>
          </w:p>
        </w:tc>
        <w:tc>
          <w:tcPr>
            <w:tcW w:w="490" w:type="dxa"/>
            <w:tcBorders>
              <w:tl2br w:val="nil"/>
              <w:tr2bl w:val="nil"/>
            </w:tcBorders>
            <w:vAlign w:val="center"/>
          </w:tcPr>
          <w:p w:rsidR="000E1AD8" w:rsidRDefault="00214B30">
            <w:pPr>
              <w:spacing w:after="0" w:line="240" w:lineRule="auto"/>
              <w:jc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36</w:t>
            </w:r>
          </w:p>
        </w:tc>
        <w:tc>
          <w:tcPr>
            <w:tcW w:w="46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00" w:type="dxa"/>
            <w:tcBorders>
              <w:tl2br w:val="nil"/>
              <w:tr2bl w:val="nil"/>
            </w:tcBorders>
            <w:vAlign w:val="center"/>
          </w:tcPr>
          <w:p w:rsidR="000E1AD8" w:rsidRDefault="00214B30">
            <w:pPr>
              <w:spacing w:after="0" w:line="240" w:lineRule="auto"/>
              <w:jc w:val="center"/>
              <w:rPr>
                <w:rFonts w:ascii="仿宋" w:eastAsia="仿宋" w:hAnsi="仿宋" w:cs="宋体"/>
                <w:sz w:val="18"/>
                <w:szCs w:val="18"/>
              </w:rPr>
            </w:pPr>
            <w:r>
              <w:rPr>
                <w:rFonts w:ascii="仿宋" w:eastAsia="仿宋" w:hAnsi="仿宋" w:cs="宋体" w:hint="eastAsia"/>
                <w:sz w:val="18"/>
                <w:szCs w:val="18"/>
              </w:rPr>
              <w:t>√</w:t>
            </w:r>
          </w:p>
        </w:tc>
      </w:tr>
      <w:tr w:rsidR="000E1AD8">
        <w:trPr>
          <w:trHeight w:hRule="exact" w:val="426"/>
          <w:jc w:val="center"/>
        </w:trPr>
        <w:tc>
          <w:tcPr>
            <w:tcW w:w="654" w:type="dxa"/>
            <w:vMerge w:val="restart"/>
            <w:tcBorders>
              <w:tl2br w:val="nil"/>
              <w:tr2bl w:val="nil"/>
            </w:tcBorders>
            <w:vAlign w:val="center"/>
          </w:tcPr>
          <w:p w:rsidR="000E1AD8" w:rsidRDefault="00214B30">
            <w:pPr>
              <w:spacing w:line="280" w:lineRule="exact"/>
              <w:jc w:val="center"/>
              <w:rPr>
                <w:rFonts w:ascii="仿宋" w:eastAsia="仿宋" w:hAnsi="仿宋" w:cs="宋体"/>
                <w:sz w:val="18"/>
                <w:szCs w:val="18"/>
              </w:rPr>
            </w:pPr>
            <w:r>
              <w:rPr>
                <w:rFonts w:ascii="仿宋" w:eastAsia="仿宋" w:hAnsi="仿宋" w:cs="宋体" w:hint="eastAsia"/>
                <w:sz w:val="18"/>
                <w:szCs w:val="18"/>
              </w:rPr>
              <w:t>实</w:t>
            </w:r>
          </w:p>
          <w:p w:rsidR="000E1AD8" w:rsidRDefault="00214B30">
            <w:pPr>
              <w:spacing w:line="280" w:lineRule="exact"/>
              <w:jc w:val="center"/>
              <w:rPr>
                <w:rFonts w:ascii="仿宋" w:eastAsia="仿宋" w:hAnsi="仿宋" w:cs="宋体"/>
                <w:sz w:val="18"/>
                <w:szCs w:val="18"/>
              </w:rPr>
            </w:pPr>
            <w:r>
              <w:rPr>
                <w:rFonts w:ascii="仿宋" w:eastAsia="仿宋" w:hAnsi="仿宋" w:cs="宋体" w:hint="eastAsia"/>
                <w:sz w:val="18"/>
                <w:szCs w:val="18"/>
              </w:rPr>
              <w:t>践</w:t>
            </w:r>
          </w:p>
          <w:p w:rsidR="000E1AD8" w:rsidRDefault="00214B30">
            <w:pPr>
              <w:spacing w:line="280" w:lineRule="exact"/>
              <w:jc w:val="center"/>
              <w:rPr>
                <w:rFonts w:ascii="仿宋" w:eastAsia="仿宋" w:hAnsi="仿宋" w:cs="宋体"/>
                <w:sz w:val="18"/>
                <w:szCs w:val="18"/>
              </w:rPr>
            </w:pPr>
            <w:r>
              <w:rPr>
                <w:rFonts w:ascii="仿宋" w:eastAsia="仿宋" w:hAnsi="仿宋" w:cs="宋体" w:hint="eastAsia"/>
                <w:sz w:val="18"/>
                <w:szCs w:val="18"/>
              </w:rPr>
              <w:t>教</w:t>
            </w:r>
          </w:p>
          <w:p w:rsidR="000E1AD8" w:rsidRDefault="00214B30">
            <w:pPr>
              <w:spacing w:line="280" w:lineRule="exact"/>
              <w:jc w:val="center"/>
              <w:rPr>
                <w:rFonts w:ascii="仿宋" w:eastAsia="仿宋" w:hAnsi="仿宋" w:cs="宋体"/>
                <w:sz w:val="18"/>
                <w:szCs w:val="18"/>
              </w:rPr>
            </w:pPr>
            <w:r>
              <w:rPr>
                <w:rFonts w:ascii="仿宋" w:eastAsia="仿宋" w:hAnsi="仿宋" w:cs="宋体" w:hint="eastAsia"/>
                <w:sz w:val="18"/>
                <w:szCs w:val="18"/>
              </w:rPr>
              <w:t>学</w:t>
            </w:r>
          </w:p>
          <w:p w:rsidR="000E1AD8" w:rsidRDefault="00214B30">
            <w:pPr>
              <w:spacing w:line="280" w:lineRule="exact"/>
              <w:jc w:val="center"/>
              <w:rPr>
                <w:rFonts w:ascii="仿宋" w:eastAsia="仿宋" w:hAnsi="仿宋" w:cs="宋体"/>
                <w:sz w:val="18"/>
                <w:szCs w:val="18"/>
              </w:rPr>
            </w:pPr>
            <w:r>
              <w:rPr>
                <w:rFonts w:ascii="仿宋" w:eastAsia="仿宋" w:hAnsi="仿宋" w:cs="宋体" w:hint="eastAsia"/>
                <w:sz w:val="18"/>
                <w:szCs w:val="18"/>
              </w:rPr>
              <w:t>环</w:t>
            </w:r>
          </w:p>
          <w:p w:rsidR="000E1AD8" w:rsidRDefault="00214B30">
            <w:pPr>
              <w:spacing w:line="280" w:lineRule="exact"/>
              <w:jc w:val="center"/>
              <w:rPr>
                <w:rFonts w:ascii="仿宋" w:eastAsia="仿宋" w:hAnsi="仿宋" w:cs="宋体"/>
                <w:sz w:val="18"/>
                <w:szCs w:val="18"/>
              </w:rPr>
            </w:pPr>
            <w:r>
              <w:rPr>
                <w:rFonts w:ascii="仿宋" w:eastAsia="仿宋" w:hAnsi="仿宋" w:cs="宋体" w:hint="eastAsia"/>
                <w:sz w:val="18"/>
                <w:szCs w:val="18"/>
              </w:rPr>
              <w:t>节</w:t>
            </w:r>
          </w:p>
        </w:tc>
        <w:tc>
          <w:tcPr>
            <w:tcW w:w="56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lang w:eastAsia="zh-CN"/>
              </w:rPr>
            </w:pPr>
            <w:r>
              <w:rPr>
                <w:rFonts w:ascii="仿宋" w:eastAsia="仿宋" w:hAnsi="仿宋" w:cs="宋体" w:hint="eastAsia"/>
                <w:lang w:eastAsia="zh-CN"/>
              </w:rPr>
              <w:t>24</w:t>
            </w:r>
          </w:p>
        </w:tc>
        <w:tc>
          <w:tcPr>
            <w:tcW w:w="99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sz w:val="18"/>
                <w:szCs w:val="18"/>
                <w:lang w:eastAsia="zh-CN"/>
              </w:rPr>
              <w:t>YJ5500</w:t>
            </w:r>
            <w:r>
              <w:rPr>
                <w:rFonts w:ascii="仿宋" w:eastAsia="仿宋" w:hAnsi="仿宋" w:cs="宋体" w:hint="eastAsia"/>
                <w:sz w:val="18"/>
                <w:szCs w:val="18"/>
                <w:lang w:eastAsia="zh-CN"/>
              </w:rPr>
              <w:t>50</w:t>
            </w:r>
          </w:p>
        </w:tc>
        <w:tc>
          <w:tcPr>
            <w:tcW w:w="2173"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入学教育</w:t>
            </w:r>
          </w:p>
        </w:tc>
        <w:tc>
          <w:tcPr>
            <w:tcW w:w="337"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1</w:t>
            </w:r>
          </w:p>
        </w:tc>
        <w:tc>
          <w:tcPr>
            <w:tcW w:w="47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18</w:t>
            </w:r>
          </w:p>
        </w:tc>
        <w:tc>
          <w:tcPr>
            <w:tcW w:w="388" w:type="dxa"/>
            <w:tcBorders>
              <w:tl2br w:val="nil"/>
              <w:tr2bl w:val="nil"/>
            </w:tcBorders>
            <w:vAlign w:val="center"/>
          </w:tcPr>
          <w:p w:rsidR="000E1AD8" w:rsidRDefault="000E1AD8">
            <w:pPr>
              <w:widowControl/>
              <w:spacing w:after="0" w:line="240" w:lineRule="auto"/>
              <w:jc w:val="center"/>
              <w:textAlignment w:val="center"/>
              <w:rPr>
                <w:rFonts w:ascii="仿宋" w:eastAsia="仿宋" w:hAnsi="仿宋" w:cs="宋体"/>
                <w:sz w:val="18"/>
                <w:szCs w:val="18"/>
                <w:lang w:eastAsia="zh-CN"/>
              </w:rPr>
            </w:pP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18</w:t>
            </w:r>
          </w:p>
        </w:tc>
        <w:tc>
          <w:tcPr>
            <w:tcW w:w="404" w:type="dxa"/>
            <w:tcBorders>
              <w:tl2br w:val="nil"/>
              <w:tr2bl w:val="nil"/>
            </w:tcBorders>
            <w:vAlign w:val="center"/>
          </w:tcPr>
          <w:p w:rsidR="000E1AD8" w:rsidRDefault="000E1AD8">
            <w:pPr>
              <w:spacing w:after="0" w:line="240" w:lineRule="auto"/>
              <w:jc w:val="center"/>
              <w:rPr>
                <w:rFonts w:ascii="仿宋" w:eastAsia="仿宋" w:hAnsi="仿宋" w:cs="宋体"/>
                <w:sz w:val="18"/>
                <w:szCs w:val="18"/>
                <w:lang w:eastAsia="zh-CN"/>
              </w:rPr>
            </w:pPr>
          </w:p>
        </w:tc>
        <w:tc>
          <w:tcPr>
            <w:tcW w:w="440"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kern w:val="2"/>
                <w:sz w:val="18"/>
                <w:szCs w:val="18"/>
                <w:lang w:eastAsia="zh-CN"/>
              </w:rPr>
            </w:pPr>
            <w:r>
              <w:rPr>
                <w:rFonts w:ascii="仿宋" w:eastAsia="仿宋" w:hAnsi="仿宋" w:cs="宋体" w:hint="eastAsia"/>
                <w:kern w:val="2"/>
                <w:sz w:val="18"/>
                <w:szCs w:val="18"/>
                <w:lang w:eastAsia="zh-CN"/>
              </w:rPr>
              <w:t>18</w:t>
            </w:r>
          </w:p>
        </w:tc>
        <w:tc>
          <w:tcPr>
            <w:tcW w:w="510" w:type="dxa"/>
            <w:tcBorders>
              <w:tl2br w:val="nil"/>
              <w:tr2bl w:val="nil"/>
            </w:tcBorders>
            <w:vAlign w:val="center"/>
          </w:tcPr>
          <w:p w:rsidR="000E1AD8" w:rsidRDefault="000E1AD8">
            <w:pPr>
              <w:spacing w:after="0" w:line="240" w:lineRule="auto"/>
              <w:jc w:val="center"/>
              <w:rPr>
                <w:rFonts w:ascii="仿宋" w:eastAsia="仿宋" w:hAnsi="仿宋" w:cs="宋体"/>
                <w:kern w:val="2"/>
                <w:sz w:val="18"/>
                <w:szCs w:val="18"/>
                <w:lang w:eastAsia="zh-CN"/>
              </w:rPr>
            </w:pPr>
          </w:p>
        </w:tc>
        <w:tc>
          <w:tcPr>
            <w:tcW w:w="490" w:type="dxa"/>
            <w:tcBorders>
              <w:tl2br w:val="nil"/>
              <w:tr2bl w:val="nil"/>
            </w:tcBorders>
            <w:vAlign w:val="center"/>
          </w:tcPr>
          <w:p w:rsidR="000E1AD8" w:rsidRDefault="000E1AD8">
            <w:pPr>
              <w:spacing w:after="0" w:line="240" w:lineRule="auto"/>
              <w:jc w:val="center"/>
              <w:rPr>
                <w:rFonts w:ascii="仿宋" w:eastAsia="仿宋" w:hAnsi="仿宋" w:cs="宋体"/>
                <w:kern w:val="2"/>
                <w:sz w:val="18"/>
                <w:szCs w:val="18"/>
                <w:lang w:eastAsia="zh-CN"/>
              </w:rPr>
            </w:pPr>
          </w:p>
        </w:tc>
        <w:tc>
          <w:tcPr>
            <w:tcW w:w="46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05" w:type="dxa"/>
            <w:tcBorders>
              <w:tl2br w:val="nil"/>
              <w:tr2bl w:val="nil"/>
            </w:tcBorders>
            <w:vAlign w:val="center"/>
          </w:tcPr>
          <w:p w:rsidR="000E1AD8" w:rsidRDefault="00214B30">
            <w:pPr>
              <w:spacing w:after="0" w:line="240" w:lineRule="auto"/>
              <w:jc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00" w:type="dxa"/>
            <w:tcBorders>
              <w:tl2br w:val="nil"/>
              <w:tr2bl w:val="nil"/>
            </w:tcBorders>
            <w:vAlign w:val="center"/>
          </w:tcPr>
          <w:p w:rsidR="000E1AD8" w:rsidRDefault="00214B30">
            <w:pPr>
              <w:spacing w:after="0" w:line="240" w:lineRule="auto"/>
              <w:jc w:val="center"/>
              <w:rPr>
                <w:rFonts w:ascii="仿宋" w:eastAsia="仿宋" w:hAnsi="仿宋" w:cs="宋体"/>
                <w:sz w:val="18"/>
                <w:szCs w:val="18"/>
              </w:rPr>
            </w:pPr>
            <w:r>
              <w:rPr>
                <w:rFonts w:ascii="仿宋" w:eastAsia="仿宋" w:hAnsi="仿宋" w:cs="宋体" w:hint="eastAsia"/>
                <w:sz w:val="18"/>
                <w:szCs w:val="18"/>
              </w:rPr>
              <w:t>√</w:t>
            </w:r>
          </w:p>
        </w:tc>
      </w:tr>
      <w:tr w:rsidR="000E1AD8">
        <w:trPr>
          <w:trHeight w:hRule="exact" w:val="426"/>
          <w:jc w:val="center"/>
        </w:trPr>
        <w:tc>
          <w:tcPr>
            <w:tcW w:w="654" w:type="dxa"/>
            <w:vMerge/>
            <w:tcBorders>
              <w:tl2br w:val="nil"/>
              <w:tr2bl w:val="nil"/>
            </w:tcBorders>
            <w:vAlign w:val="center"/>
          </w:tcPr>
          <w:p w:rsidR="000E1AD8" w:rsidRDefault="000E1AD8">
            <w:pPr>
              <w:jc w:val="center"/>
              <w:rPr>
                <w:rFonts w:ascii="仿宋" w:eastAsia="仿宋" w:hAnsi="仿宋" w:cs="宋体"/>
                <w:sz w:val="18"/>
                <w:szCs w:val="18"/>
              </w:rPr>
            </w:pPr>
          </w:p>
        </w:tc>
        <w:tc>
          <w:tcPr>
            <w:tcW w:w="56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lang w:eastAsia="zh-CN"/>
              </w:rPr>
            </w:pPr>
            <w:r>
              <w:rPr>
                <w:rFonts w:ascii="仿宋" w:eastAsia="仿宋" w:hAnsi="仿宋" w:cs="宋体" w:hint="eastAsia"/>
                <w:lang w:eastAsia="zh-CN"/>
              </w:rPr>
              <w:t>25</w:t>
            </w:r>
          </w:p>
        </w:tc>
        <w:tc>
          <w:tcPr>
            <w:tcW w:w="99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sz w:val="18"/>
                <w:szCs w:val="18"/>
                <w:lang w:eastAsia="zh-CN"/>
              </w:rPr>
              <w:t>YJ5500</w:t>
            </w:r>
            <w:r>
              <w:rPr>
                <w:rFonts w:ascii="仿宋" w:eastAsia="仿宋" w:hAnsi="仿宋" w:cs="宋体" w:hint="eastAsia"/>
                <w:sz w:val="18"/>
                <w:szCs w:val="18"/>
                <w:lang w:eastAsia="zh-CN"/>
              </w:rPr>
              <w:t>51</w:t>
            </w:r>
          </w:p>
        </w:tc>
        <w:tc>
          <w:tcPr>
            <w:tcW w:w="2173"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毕业教育</w:t>
            </w:r>
          </w:p>
        </w:tc>
        <w:tc>
          <w:tcPr>
            <w:tcW w:w="337"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1</w:t>
            </w:r>
          </w:p>
        </w:tc>
        <w:tc>
          <w:tcPr>
            <w:tcW w:w="47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18</w:t>
            </w:r>
          </w:p>
        </w:tc>
        <w:tc>
          <w:tcPr>
            <w:tcW w:w="388" w:type="dxa"/>
            <w:tcBorders>
              <w:tl2br w:val="nil"/>
              <w:tr2bl w:val="nil"/>
            </w:tcBorders>
            <w:vAlign w:val="center"/>
          </w:tcPr>
          <w:p w:rsidR="000E1AD8" w:rsidRDefault="000E1AD8">
            <w:pPr>
              <w:widowControl/>
              <w:spacing w:after="0" w:line="240" w:lineRule="auto"/>
              <w:jc w:val="center"/>
              <w:textAlignment w:val="center"/>
              <w:rPr>
                <w:rFonts w:ascii="仿宋" w:eastAsia="仿宋" w:hAnsi="仿宋" w:cs="宋体"/>
                <w:sz w:val="18"/>
                <w:szCs w:val="18"/>
                <w:lang w:eastAsia="zh-CN"/>
              </w:rPr>
            </w:pP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18</w:t>
            </w:r>
          </w:p>
        </w:tc>
        <w:tc>
          <w:tcPr>
            <w:tcW w:w="404" w:type="dxa"/>
            <w:tcBorders>
              <w:tl2br w:val="nil"/>
              <w:tr2bl w:val="nil"/>
            </w:tcBorders>
            <w:vAlign w:val="center"/>
          </w:tcPr>
          <w:p w:rsidR="000E1AD8" w:rsidRDefault="000E1AD8">
            <w:pPr>
              <w:spacing w:after="0" w:line="240" w:lineRule="auto"/>
              <w:jc w:val="center"/>
              <w:rPr>
                <w:rFonts w:ascii="仿宋" w:eastAsia="仿宋" w:hAnsi="仿宋" w:cs="宋体"/>
                <w:sz w:val="18"/>
                <w:szCs w:val="18"/>
                <w:lang w:eastAsia="zh-CN"/>
              </w:rPr>
            </w:pPr>
          </w:p>
        </w:tc>
        <w:tc>
          <w:tcPr>
            <w:tcW w:w="440" w:type="dxa"/>
            <w:tcBorders>
              <w:tl2br w:val="nil"/>
              <w:tr2bl w:val="nil"/>
            </w:tcBorders>
            <w:vAlign w:val="center"/>
          </w:tcPr>
          <w:p w:rsidR="000E1AD8" w:rsidRDefault="000E1AD8">
            <w:pPr>
              <w:spacing w:after="0" w:line="240" w:lineRule="auto"/>
              <w:jc w:val="center"/>
              <w:rPr>
                <w:rFonts w:ascii="仿宋" w:eastAsia="仿宋" w:hAnsi="仿宋" w:cs="宋体"/>
                <w:kern w:val="2"/>
                <w:sz w:val="18"/>
                <w:szCs w:val="18"/>
                <w:lang w:eastAsia="zh-CN"/>
              </w:rPr>
            </w:pPr>
          </w:p>
        </w:tc>
        <w:tc>
          <w:tcPr>
            <w:tcW w:w="510" w:type="dxa"/>
            <w:tcBorders>
              <w:tl2br w:val="nil"/>
              <w:tr2bl w:val="nil"/>
            </w:tcBorders>
            <w:vAlign w:val="center"/>
          </w:tcPr>
          <w:p w:rsidR="000E1AD8" w:rsidRDefault="000E1AD8">
            <w:pPr>
              <w:spacing w:after="0" w:line="240" w:lineRule="auto"/>
              <w:jc w:val="center"/>
              <w:rPr>
                <w:rFonts w:ascii="仿宋" w:eastAsia="仿宋" w:hAnsi="仿宋" w:cs="宋体"/>
                <w:kern w:val="2"/>
                <w:sz w:val="18"/>
                <w:szCs w:val="18"/>
                <w:lang w:eastAsia="zh-CN"/>
              </w:rPr>
            </w:pPr>
          </w:p>
        </w:tc>
        <w:tc>
          <w:tcPr>
            <w:tcW w:w="490" w:type="dxa"/>
            <w:tcBorders>
              <w:tl2br w:val="nil"/>
              <w:tr2bl w:val="nil"/>
            </w:tcBorders>
            <w:vAlign w:val="center"/>
          </w:tcPr>
          <w:p w:rsidR="000E1AD8" w:rsidRDefault="000E1AD8">
            <w:pPr>
              <w:spacing w:after="0" w:line="240" w:lineRule="auto"/>
              <w:jc w:val="center"/>
              <w:rPr>
                <w:rFonts w:ascii="仿宋" w:eastAsia="仿宋" w:hAnsi="仿宋" w:cs="宋体"/>
                <w:kern w:val="2"/>
                <w:sz w:val="18"/>
                <w:szCs w:val="18"/>
                <w:lang w:eastAsia="zh-CN"/>
              </w:rPr>
            </w:pPr>
          </w:p>
        </w:tc>
        <w:tc>
          <w:tcPr>
            <w:tcW w:w="464" w:type="dxa"/>
            <w:tcBorders>
              <w:tl2br w:val="nil"/>
              <w:tr2bl w:val="nil"/>
            </w:tcBorders>
            <w:vAlign w:val="center"/>
          </w:tcPr>
          <w:p w:rsidR="000E1AD8" w:rsidRDefault="00214B30">
            <w:pPr>
              <w:spacing w:after="0" w:line="240" w:lineRule="auto"/>
              <w:jc w:val="center"/>
              <w:rPr>
                <w:rFonts w:ascii="仿宋" w:eastAsia="仿宋" w:hAnsi="仿宋" w:cs="宋体"/>
                <w:sz w:val="18"/>
                <w:szCs w:val="18"/>
                <w:lang w:eastAsia="zh-CN"/>
              </w:rPr>
            </w:pPr>
            <w:r>
              <w:rPr>
                <w:rFonts w:ascii="仿宋" w:eastAsia="仿宋" w:hAnsi="仿宋" w:cs="宋体" w:hint="eastAsia"/>
                <w:sz w:val="18"/>
                <w:szCs w:val="18"/>
                <w:lang w:eastAsia="zh-CN"/>
              </w:rPr>
              <w:t>18</w:t>
            </w:r>
          </w:p>
        </w:tc>
        <w:tc>
          <w:tcPr>
            <w:tcW w:w="405" w:type="dxa"/>
            <w:tcBorders>
              <w:tl2br w:val="nil"/>
              <w:tr2bl w:val="nil"/>
            </w:tcBorders>
            <w:vAlign w:val="center"/>
          </w:tcPr>
          <w:p w:rsidR="000E1AD8" w:rsidRDefault="00214B30">
            <w:pPr>
              <w:spacing w:after="0" w:line="240" w:lineRule="auto"/>
              <w:jc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00" w:type="dxa"/>
            <w:tcBorders>
              <w:tl2br w:val="nil"/>
              <w:tr2bl w:val="nil"/>
            </w:tcBorders>
            <w:vAlign w:val="center"/>
          </w:tcPr>
          <w:p w:rsidR="000E1AD8" w:rsidRDefault="00214B30">
            <w:pPr>
              <w:spacing w:after="0" w:line="240" w:lineRule="auto"/>
              <w:jc w:val="center"/>
              <w:rPr>
                <w:rFonts w:ascii="仿宋" w:eastAsia="仿宋" w:hAnsi="仿宋" w:cs="宋体"/>
                <w:sz w:val="18"/>
                <w:szCs w:val="18"/>
              </w:rPr>
            </w:pPr>
            <w:r>
              <w:rPr>
                <w:rFonts w:ascii="仿宋" w:eastAsia="仿宋" w:hAnsi="仿宋" w:cs="宋体" w:hint="eastAsia"/>
                <w:sz w:val="18"/>
                <w:szCs w:val="18"/>
              </w:rPr>
              <w:t>√</w:t>
            </w:r>
          </w:p>
        </w:tc>
      </w:tr>
      <w:tr w:rsidR="000E1AD8">
        <w:trPr>
          <w:trHeight w:hRule="exact" w:val="416"/>
          <w:jc w:val="center"/>
        </w:trPr>
        <w:tc>
          <w:tcPr>
            <w:tcW w:w="654" w:type="dxa"/>
            <w:vMerge/>
            <w:tcBorders>
              <w:tl2br w:val="nil"/>
              <w:tr2bl w:val="nil"/>
            </w:tcBorders>
            <w:vAlign w:val="center"/>
          </w:tcPr>
          <w:p w:rsidR="000E1AD8" w:rsidRDefault="000E1AD8">
            <w:pPr>
              <w:jc w:val="center"/>
              <w:rPr>
                <w:rFonts w:ascii="仿宋" w:eastAsia="仿宋" w:hAnsi="仿宋" w:cs="宋体"/>
                <w:sz w:val="18"/>
                <w:szCs w:val="18"/>
              </w:rPr>
            </w:pPr>
          </w:p>
        </w:tc>
        <w:tc>
          <w:tcPr>
            <w:tcW w:w="56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lang w:eastAsia="zh-CN"/>
              </w:rPr>
            </w:pPr>
            <w:r>
              <w:rPr>
                <w:rFonts w:ascii="仿宋" w:eastAsia="仿宋" w:hAnsi="仿宋" w:cs="宋体" w:hint="eastAsia"/>
                <w:lang w:eastAsia="zh-CN"/>
              </w:rPr>
              <w:t>26</w:t>
            </w:r>
          </w:p>
        </w:tc>
        <w:tc>
          <w:tcPr>
            <w:tcW w:w="99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sz w:val="18"/>
                <w:szCs w:val="18"/>
                <w:lang w:eastAsia="zh-CN"/>
              </w:rPr>
              <w:t>YJ5500</w:t>
            </w:r>
            <w:r>
              <w:rPr>
                <w:rFonts w:ascii="仿宋" w:eastAsia="仿宋" w:hAnsi="仿宋" w:cs="宋体" w:hint="eastAsia"/>
                <w:sz w:val="18"/>
                <w:szCs w:val="18"/>
                <w:lang w:eastAsia="zh-CN"/>
              </w:rPr>
              <w:t>52</w:t>
            </w:r>
          </w:p>
        </w:tc>
        <w:tc>
          <w:tcPr>
            <w:tcW w:w="2173"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毕业实践</w:t>
            </w:r>
          </w:p>
        </w:tc>
        <w:tc>
          <w:tcPr>
            <w:tcW w:w="337"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7</w:t>
            </w:r>
          </w:p>
        </w:tc>
        <w:tc>
          <w:tcPr>
            <w:tcW w:w="47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126</w:t>
            </w:r>
          </w:p>
        </w:tc>
        <w:tc>
          <w:tcPr>
            <w:tcW w:w="388" w:type="dxa"/>
            <w:tcBorders>
              <w:tl2br w:val="nil"/>
              <w:tr2bl w:val="nil"/>
            </w:tcBorders>
            <w:vAlign w:val="center"/>
          </w:tcPr>
          <w:p w:rsidR="000E1AD8" w:rsidRDefault="000E1AD8">
            <w:pPr>
              <w:widowControl/>
              <w:spacing w:after="0" w:line="240" w:lineRule="auto"/>
              <w:jc w:val="center"/>
              <w:textAlignment w:val="center"/>
              <w:rPr>
                <w:rFonts w:ascii="仿宋" w:eastAsia="仿宋" w:hAnsi="仿宋" w:cs="宋体"/>
                <w:sz w:val="18"/>
                <w:szCs w:val="18"/>
                <w:lang w:eastAsia="zh-CN"/>
              </w:rPr>
            </w:pPr>
          </w:p>
        </w:tc>
        <w:tc>
          <w:tcPr>
            <w:tcW w:w="405" w:type="dxa"/>
            <w:tcBorders>
              <w:tl2br w:val="nil"/>
              <w:tr2bl w:val="nil"/>
            </w:tcBorders>
            <w:vAlign w:val="center"/>
          </w:tcPr>
          <w:p w:rsidR="000E1AD8" w:rsidRDefault="000E1AD8">
            <w:pPr>
              <w:widowControl/>
              <w:spacing w:after="0" w:line="240" w:lineRule="auto"/>
              <w:jc w:val="center"/>
              <w:textAlignment w:val="center"/>
              <w:rPr>
                <w:rFonts w:ascii="仿宋" w:eastAsia="仿宋" w:hAnsi="仿宋" w:cs="宋体"/>
                <w:sz w:val="18"/>
                <w:szCs w:val="18"/>
                <w:lang w:eastAsia="zh-CN"/>
              </w:rPr>
            </w:pPr>
          </w:p>
        </w:tc>
        <w:tc>
          <w:tcPr>
            <w:tcW w:w="404"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color w:val="000000"/>
                <w:sz w:val="18"/>
                <w:szCs w:val="18"/>
                <w:lang w:eastAsia="zh-CN"/>
              </w:rPr>
              <w:t>126</w:t>
            </w:r>
          </w:p>
        </w:tc>
        <w:tc>
          <w:tcPr>
            <w:tcW w:w="440"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510"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90"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64"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126</w:t>
            </w:r>
          </w:p>
        </w:tc>
        <w:tc>
          <w:tcPr>
            <w:tcW w:w="405" w:type="dxa"/>
            <w:tcBorders>
              <w:tl2br w:val="nil"/>
              <w:tr2bl w:val="nil"/>
            </w:tcBorders>
            <w:vAlign w:val="center"/>
          </w:tcPr>
          <w:p w:rsidR="000E1AD8" w:rsidRDefault="00214B30">
            <w:pPr>
              <w:spacing w:after="0" w:line="240" w:lineRule="auto"/>
              <w:jc w:val="center"/>
              <w:rPr>
                <w:rFonts w:ascii="仿宋" w:eastAsia="仿宋" w:hAnsi="仿宋" w:cs="宋体"/>
                <w:sz w:val="18"/>
                <w:szCs w:val="18"/>
              </w:rPr>
            </w:pPr>
            <w:r>
              <w:rPr>
                <w:rFonts w:ascii="仿宋" w:eastAsia="仿宋" w:hAnsi="仿宋" w:cs="宋体" w:hint="eastAsia"/>
                <w:color w:val="000000"/>
                <w:sz w:val="18"/>
                <w:szCs w:val="18"/>
                <w:lang w:eastAsia="zh-CN"/>
              </w:rPr>
              <w:t>√</w:t>
            </w:r>
          </w:p>
        </w:tc>
        <w:tc>
          <w:tcPr>
            <w:tcW w:w="381"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00" w:type="dxa"/>
            <w:tcBorders>
              <w:tl2br w:val="nil"/>
              <w:tr2bl w:val="nil"/>
            </w:tcBorders>
            <w:vAlign w:val="center"/>
          </w:tcPr>
          <w:p w:rsidR="000E1AD8" w:rsidRDefault="00214B30">
            <w:pPr>
              <w:spacing w:after="0" w:line="240" w:lineRule="auto"/>
              <w:jc w:val="center"/>
              <w:rPr>
                <w:rFonts w:ascii="仿宋" w:eastAsia="仿宋" w:hAnsi="仿宋" w:cs="宋体"/>
                <w:sz w:val="18"/>
                <w:szCs w:val="18"/>
              </w:rPr>
            </w:pPr>
            <w:r>
              <w:rPr>
                <w:rFonts w:ascii="仿宋" w:eastAsia="仿宋" w:hAnsi="仿宋" w:cs="宋体" w:hint="eastAsia"/>
                <w:sz w:val="18"/>
                <w:szCs w:val="18"/>
              </w:rPr>
              <w:t>√</w:t>
            </w:r>
          </w:p>
        </w:tc>
      </w:tr>
      <w:tr w:rsidR="000E1AD8">
        <w:trPr>
          <w:trHeight w:hRule="exact" w:val="464"/>
          <w:jc w:val="center"/>
        </w:trPr>
        <w:tc>
          <w:tcPr>
            <w:tcW w:w="654" w:type="dxa"/>
            <w:vMerge/>
            <w:tcBorders>
              <w:tl2br w:val="nil"/>
              <w:tr2bl w:val="nil"/>
            </w:tcBorders>
            <w:vAlign w:val="center"/>
          </w:tcPr>
          <w:p w:rsidR="000E1AD8" w:rsidRDefault="000E1AD8">
            <w:pPr>
              <w:jc w:val="center"/>
              <w:rPr>
                <w:rFonts w:ascii="仿宋" w:eastAsia="仿宋" w:hAnsi="仿宋" w:cs="宋体"/>
                <w:sz w:val="18"/>
                <w:szCs w:val="18"/>
              </w:rPr>
            </w:pPr>
          </w:p>
        </w:tc>
        <w:tc>
          <w:tcPr>
            <w:tcW w:w="56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lang w:eastAsia="zh-CN"/>
              </w:rPr>
            </w:pPr>
            <w:r>
              <w:rPr>
                <w:rFonts w:ascii="仿宋" w:eastAsia="仿宋" w:hAnsi="仿宋" w:cs="宋体" w:hint="eastAsia"/>
                <w:lang w:eastAsia="zh-CN"/>
              </w:rPr>
              <w:t>27</w:t>
            </w:r>
          </w:p>
        </w:tc>
        <w:tc>
          <w:tcPr>
            <w:tcW w:w="99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sz w:val="18"/>
                <w:szCs w:val="18"/>
                <w:lang w:eastAsia="zh-CN"/>
              </w:rPr>
              <w:t>YJ5500</w:t>
            </w:r>
            <w:r>
              <w:rPr>
                <w:rFonts w:ascii="仿宋" w:eastAsia="仿宋" w:hAnsi="仿宋" w:cs="宋体" w:hint="eastAsia"/>
                <w:sz w:val="18"/>
                <w:szCs w:val="18"/>
                <w:lang w:eastAsia="zh-CN"/>
              </w:rPr>
              <w:t>53</w:t>
            </w:r>
          </w:p>
        </w:tc>
        <w:tc>
          <w:tcPr>
            <w:tcW w:w="2173"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毕业设计</w:t>
            </w:r>
          </w:p>
        </w:tc>
        <w:tc>
          <w:tcPr>
            <w:tcW w:w="337"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4</w:t>
            </w:r>
          </w:p>
        </w:tc>
        <w:tc>
          <w:tcPr>
            <w:tcW w:w="47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72</w:t>
            </w:r>
          </w:p>
        </w:tc>
        <w:tc>
          <w:tcPr>
            <w:tcW w:w="388"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20</w:t>
            </w: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52</w:t>
            </w:r>
          </w:p>
        </w:tc>
        <w:tc>
          <w:tcPr>
            <w:tcW w:w="404"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40"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510"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90"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64"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72</w:t>
            </w:r>
          </w:p>
        </w:tc>
        <w:tc>
          <w:tcPr>
            <w:tcW w:w="405"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381" w:type="dxa"/>
            <w:tcBorders>
              <w:tl2br w:val="nil"/>
              <w:tr2bl w:val="nil"/>
            </w:tcBorders>
            <w:vAlign w:val="center"/>
          </w:tcPr>
          <w:p w:rsidR="000E1AD8" w:rsidRDefault="000E1AD8">
            <w:pPr>
              <w:spacing w:after="0" w:line="240" w:lineRule="auto"/>
              <w:jc w:val="center"/>
              <w:rPr>
                <w:rFonts w:ascii="仿宋" w:eastAsia="仿宋" w:hAnsi="仿宋" w:cs="宋体"/>
                <w:sz w:val="18"/>
                <w:szCs w:val="18"/>
              </w:rPr>
            </w:pPr>
          </w:p>
        </w:tc>
        <w:tc>
          <w:tcPr>
            <w:tcW w:w="400" w:type="dxa"/>
            <w:tcBorders>
              <w:tl2br w:val="nil"/>
              <w:tr2bl w:val="nil"/>
            </w:tcBorders>
            <w:vAlign w:val="center"/>
          </w:tcPr>
          <w:p w:rsidR="000E1AD8" w:rsidRDefault="00214B30">
            <w:pPr>
              <w:spacing w:after="0" w:line="240" w:lineRule="auto"/>
              <w:jc w:val="center"/>
              <w:rPr>
                <w:rFonts w:ascii="仿宋" w:eastAsia="仿宋" w:hAnsi="仿宋" w:cs="宋体"/>
                <w:sz w:val="18"/>
                <w:szCs w:val="18"/>
              </w:rPr>
            </w:pPr>
            <w:r>
              <w:rPr>
                <w:rFonts w:ascii="仿宋" w:eastAsia="仿宋" w:hAnsi="仿宋" w:cs="宋体" w:hint="eastAsia"/>
                <w:sz w:val="18"/>
                <w:szCs w:val="18"/>
              </w:rPr>
              <w:t>√</w:t>
            </w:r>
          </w:p>
        </w:tc>
      </w:tr>
      <w:tr w:rsidR="000E1AD8">
        <w:trPr>
          <w:trHeight w:hRule="exact" w:val="386"/>
          <w:jc w:val="center"/>
        </w:trPr>
        <w:tc>
          <w:tcPr>
            <w:tcW w:w="4384" w:type="dxa"/>
            <w:gridSpan w:val="4"/>
            <w:tcBorders>
              <w:tl2br w:val="nil"/>
              <w:tr2bl w:val="nil"/>
            </w:tcBorders>
            <w:vAlign w:val="center"/>
          </w:tcPr>
          <w:p w:rsidR="000E1AD8" w:rsidRDefault="00214B30">
            <w:pPr>
              <w:spacing w:after="0" w:line="240" w:lineRule="auto"/>
              <w:jc w:val="center"/>
              <w:rPr>
                <w:rFonts w:ascii="仿宋" w:eastAsia="仿宋" w:hAnsi="仿宋" w:cs="宋体"/>
                <w:sz w:val="18"/>
                <w:szCs w:val="18"/>
              </w:rPr>
            </w:pPr>
            <w:r>
              <w:rPr>
                <w:rFonts w:ascii="仿宋" w:eastAsia="仿宋" w:hAnsi="仿宋" w:cs="宋体" w:hint="eastAsia"/>
                <w:sz w:val="18"/>
                <w:szCs w:val="18"/>
              </w:rPr>
              <w:t>合计</w:t>
            </w:r>
          </w:p>
        </w:tc>
        <w:tc>
          <w:tcPr>
            <w:tcW w:w="337"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91</w:t>
            </w:r>
          </w:p>
        </w:tc>
        <w:tc>
          <w:tcPr>
            <w:tcW w:w="472"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1638</w:t>
            </w:r>
          </w:p>
        </w:tc>
        <w:tc>
          <w:tcPr>
            <w:tcW w:w="388"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391</w:t>
            </w: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1121</w:t>
            </w:r>
          </w:p>
        </w:tc>
        <w:tc>
          <w:tcPr>
            <w:tcW w:w="404"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126</w:t>
            </w:r>
          </w:p>
        </w:tc>
        <w:tc>
          <w:tcPr>
            <w:tcW w:w="440"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491</w:t>
            </w:r>
          </w:p>
        </w:tc>
        <w:tc>
          <w:tcPr>
            <w:tcW w:w="510"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473</w:t>
            </w:r>
          </w:p>
        </w:tc>
        <w:tc>
          <w:tcPr>
            <w:tcW w:w="490"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454</w:t>
            </w:r>
          </w:p>
        </w:tc>
        <w:tc>
          <w:tcPr>
            <w:tcW w:w="464"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sz w:val="18"/>
                <w:szCs w:val="18"/>
                <w:lang w:eastAsia="zh-CN"/>
              </w:rPr>
            </w:pPr>
            <w:r>
              <w:rPr>
                <w:rFonts w:ascii="仿宋" w:eastAsia="仿宋" w:hAnsi="仿宋" w:cs="宋体" w:hint="eastAsia"/>
                <w:sz w:val="18"/>
                <w:szCs w:val="18"/>
                <w:lang w:eastAsia="zh-CN"/>
              </w:rPr>
              <w:t>220</w:t>
            </w:r>
          </w:p>
        </w:tc>
        <w:tc>
          <w:tcPr>
            <w:tcW w:w="1186" w:type="dxa"/>
            <w:gridSpan w:val="3"/>
            <w:vMerge w:val="restart"/>
            <w:tcBorders>
              <w:tl2br w:val="nil"/>
              <w:tr2bl w:val="nil"/>
            </w:tcBorders>
            <w:vAlign w:val="center"/>
          </w:tcPr>
          <w:p w:rsidR="000E1AD8" w:rsidRDefault="000E1AD8">
            <w:pPr>
              <w:widowControl/>
              <w:jc w:val="center"/>
              <w:textAlignment w:val="center"/>
              <w:rPr>
                <w:rFonts w:ascii="仿宋" w:eastAsia="仿宋" w:hAnsi="仿宋" w:cs="宋体"/>
                <w:color w:val="000000"/>
                <w:sz w:val="18"/>
                <w:szCs w:val="18"/>
                <w:lang w:eastAsia="zh-CN"/>
              </w:rPr>
            </w:pPr>
          </w:p>
          <w:p w:rsidR="000E1AD8" w:rsidRDefault="000E1AD8">
            <w:pPr>
              <w:widowControl/>
              <w:jc w:val="center"/>
              <w:textAlignment w:val="center"/>
              <w:rPr>
                <w:rFonts w:ascii="仿宋" w:eastAsia="仿宋" w:hAnsi="仿宋" w:cs="宋体"/>
                <w:color w:val="000000"/>
                <w:sz w:val="18"/>
                <w:szCs w:val="18"/>
                <w:lang w:eastAsia="zh-CN"/>
              </w:rPr>
            </w:pPr>
          </w:p>
          <w:p w:rsidR="000E1AD8" w:rsidRDefault="000E1AD8">
            <w:pPr>
              <w:widowControl/>
              <w:jc w:val="center"/>
              <w:textAlignment w:val="center"/>
              <w:rPr>
                <w:rFonts w:ascii="仿宋" w:eastAsia="仿宋" w:hAnsi="仿宋" w:cs="宋体"/>
                <w:color w:val="000000"/>
                <w:sz w:val="18"/>
                <w:szCs w:val="18"/>
                <w:lang w:eastAsia="zh-CN"/>
              </w:rPr>
            </w:pPr>
          </w:p>
        </w:tc>
      </w:tr>
      <w:tr w:rsidR="000E1AD8">
        <w:trPr>
          <w:trHeight w:hRule="exact" w:val="458"/>
          <w:jc w:val="center"/>
        </w:trPr>
        <w:tc>
          <w:tcPr>
            <w:tcW w:w="5193" w:type="dxa"/>
            <w:gridSpan w:val="6"/>
            <w:tcBorders>
              <w:tl2br w:val="nil"/>
              <w:tr2bl w:val="nil"/>
            </w:tcBorders>
            <w:vAlign w:val="center"/>
          </w:tcPr>
          <w:p w:rsidR="000E1AD8" w:rsidRDefault="00214B30">
            <w:pPr>
              <w:spacing w:after="0" w:line="240" w:lineRule="auto"/>
              <w:jc w:val="center"/>
              <w:rPr>
                <w:rFonts w:ascii="仿宋" w:eastAsia="仿宋" w:hAnsi="仿宋" w:cs="宋体"/>
                <w:sz w:val="18"/>
                <w:szCs w:val="18"/>
              </w:rPr>
            </w:pPr>
            <w:r>
              <w:rPr>
                <w:rFonts w:ascii="仿宋" w:eastAsia="仿宋" w:hAnsi="仿宋" w:cs="宋体" w:hint="eastAsia"/>
                <w:sz w:val="18"/>
                <w:szCs w:val="18"/>
              </w:rPr>
              <w:t>占比（</w:t>
            </w:r>
            <w:r>
              <w:rPr>
                <w:rFonts w:ascii="仿宋" w:eastAsia="仿宋" w:hAnsi="仿宋" w:cs="宋体" w:hint="eastAsia"/>
                <w:sz w:val="18"/>
                <w:szCs w:val="18"/>
              </w:rPr>
              <w:t>%</w:t>
            </w:r>
            <w:r>
              <w:rPr>
                <w:rFonts w:ascii="仿宋" w:eastAsia="仿宋" w:hAnsi="仿宋" w:cs="宋体" w:hint="eastAsia"/>
                <w:sz w:val="18"/>
                <w:szCs w:val="18"/>
              </w:rPr>
              <w:t>）</w:t>
            </w:r>
          </w:p>
        </w:tc>
        <w:tc>
          <w:tcPr>
            <w:tcW w:w="388"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23.9</w:t>
            </w:r>
          </w:p>
        </w:tc>
        <w:tc>
          <w:tcPr>
            <w:tcW w:w="405"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68.4</w:t>
            </w:r>
          </w:p>
        </w:tc>
        <w:tc>
          <w:tcPr>
            <w:tcW w:w="404"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7.7</w:t>
            </w:r>
          </w:p>
        </w:tc>
        <w:tc>
          <w:tcPr>
            <w:tcW w:w="440"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30</w:t>
            </w:r>
          </w:p>
        </w:tc>
        <w:tc>
          <w:tcPr>
            <w:tcW w:w="510"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28.9</w:t>
            </w:r>
          </w:p>
        </w:tc>
        <w:tc>
          <w:tcPr>
            <w:tcW w:w="490"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27.7</w:t>
            </w:r>
          </w:p>
        </w:tc>
        <w:tc>
          <w:tcPr>
            <w:tcW w:w="464" w:type="dxa"/>
            <w:tcBorders>
              <w:tl2br w:val="nil"/>
              <w:tr2bl w:val="nil"/>
            </w:tcBorders>
            <w:vAlign w:val="center"/>
          </w:tcPr>
          <w:p w:rsidR="000E1AD8" w:rsidRDefault="00214B30">
            <w:pPr>
              <w:widowControl/>
              <w:spacing w:after="0" w:line="240" w:lineRule="auto"/>
              <w:jc w:val="center"/>
              <w:textAlignment w:val="center"/>
              <w:rPr>
                <w:rFonts w:ascii="仿宋" w:eastAsia="仿宋" w:hAnsi="仿宋" w:cs="宋体"/>
                <w:color w:val="000000"/>
                <w:sz w:val="18"/>
                <w:szCs w:val="18"/>
                <w:lang w:eastAsia="zh-CN"/>
              </w:rPr>
            </w:pPr>
            <w:r>
              <w:rPr>
                <w:rFonts w:ascii="仿宋" w:eastAsia="仿宋" w:hAnsi="仿宋" w:cs="宋体" w:hint="eastAsia"/>
                <w:color w:val="000000"/>
                <w:sz w:val="18"/>
                <w:szCs w:val="18"/>
                <w:lang w:eastAsia="zh-CN"/>
              </w:rPr>
              <w:t>13.4</w:t>
            </w:r>
          </w:p>
        </w:tc>
        <w:tc>
          <w:tcPr>
            <w:tcW w:w="1186" w:type="dxa"/>
            <w:gridSpan w:val="3"/>
            <w:vMerge/>
            <w:tcBorders>
              <w:tl2br w:val="nil"/>
              <w:tr2bl w:val="nil"/>
            </w:tcBorders>
            <w:vAlign w:val="center"/>
          </w:tcPr>
          <w:p w:rsidR="000E1AD8" w:rsidRDefault="000E1AD8">
            <w:pPr>
              <w:jc w:val="center"/>
              <w:rPr>
                <w:rFonts w:ascii="仿宋" w:eastAsia="仿宋" w:hAnsi="仿宋" w:cs="宋体"/>
                <w:sz w:val="18"/>
                <w:szCs w:val="18"/>
              </w:rPr>
            </w:pPr>
          </w:p>
        </w:tc>
      </w:tr>
    </w:tbl>
    <w:p w:rsidR="000E1AD8" w:rsidRDefault="00214B30">
      <w:pPr>
        <w:pStyle w:val="a7"/>
        <w:wordWrap w:val="0"/>
        <w:spacing w:beforeAutospacing="0" w:after="0" w:afterAutospacing="0" w:line="560" w:lineRule="exact"/>
        <w:ind w:firstLineChars="200" w:firstLine="640"/>
        <w:jc w:val="both"/>
        <w:rPr>
          <w:rFonts w:ascii="Times New Roman" w:eastAsia="黑体" w:hAnsi="Times New Roman"/>
          <w:sz w:val="32"/>
          <w:szCs w:val="32"/>
          <w:shd w:val="clear" w:color="auto" w:fill="FFFFFF"/>
          <w:lang w:eastAsia="zh-CN"/>
        </w:rPr>
      </w:pPr>
      <w:r>
        <w:rPr>
          <w:rFonts w:ascii="Times New Roman" w:eastAsia="黑体" w:hAnsi="Times New Roman" w:hint="eastAsia"/>
          <w:sz w:val="32"/>
          <w:szCs w:val="32"/>
          <w:shd w:val="clear" w:color="auto" w:fill="FFFFFF"/>
          <w:lang w:eastAsia="zh-CN"/>
        </w:rPr>
        <w:t>七、教学保障</w:t>
      </w:r>
    </w:p>
    <w:p w:rsidR="000E1AD8" w:rsidRDefault="00214B30">
      <w:pPr>
        <w:spacing w:after="0" w:line="560" w:lineRule="exact"/>
        <w:ind w:firstLineChars="200" w:firstLine="640"/>
        <w:jc w:val="both"/>
        <w:rPr>
          <w:rFonts w:ascii="Times New Roman" w:eastAsia="楷体" w:hAnsi="Times New Roman" w:cs="Times New Roman"/>
          <w:color w:val="000000" w:themeColor="text1"/>
          <w:kern w:val="2"/>
          <w:sz w:val="32"/>
          <w:szCs w:val="32"/>
          <w:lang w:eastAsia="zh-CN"/>
        </w:rPr>
      </w:pPr>
      <w:r>
        <w:rPr>
          <w:rFonts w:ascii="Times New Roman" w:eastAsia="楷体" w:hAnsi="Times New Roman" w:cs="Times New Roman" w:hint="eastAsia"/>
          <w:color w:val="000000" w:themeColor="text1"/>
          <w:kern w:val="2"/>
          <w:sz w:val="32"/>
          <w:szCs w:val="32"/>
          <w:lang w:eastAsia="zh-CN"/>
        </w:rPr>
        <w:t>（一）</w:t>
      </w:r>
      <w:r>
        <w:rPr>
          <w:rFonts w:ascii="Times New Roman" w:eastAsia="楷体" w:hAnsi="Times New Roman" w:cs="Times New Roman"/>
          <w:color w:val="000000" w:themeColor="text1"/>
          <w:kern w:val="2"/>
          <w:sz w:val="32"/>
          <w:szCs w:val="32"/>
          <w:lang w:eastAsia="zh-CN"/>
        </w:rPr>
        <w:t>教材选用</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color w:val="000000" w:themeColor="text1"/>
          <w:kern w:val="2"/>
          <w:sz w:val="32"/>
          <w:szCs w:val="32"/>
          <w:lang w:eastAsia="zh-CN"/>
        </w:rPr>
        <w:t>按照国家规定选用优质教材，原则上需采用国家或省级规划教材，禁止不合格教材进入课堂。建立专业教师、行业专家和教研人员等参与的教材选用机构，完善教材选用制度，经过规范程序择优选用教材。校本特色教材应注重使用新型活页式、工作手册式教材、立体化教材，每</w:t>
      </w:r>
      <w:r>
        <w:rPr>
          <w:rFonts w:ascii="Times New Roman" w:eastAsia="方正仿宋_GBK" w:hAnsi="Times New Roman" w:cs="Times New Roman"/>
          <w:color w:val="000000" w:themeColor="text1"/>
          <w:kern w:val="2"/>
          <w:sz w:val="32"/>
          <w:szCs w:val="32"/>
          <w:lang w:eastAsia="zh-CN"/>
        </w:rPr>
        <w:t>3</w:t>
      </w:r>
      <w:r>
        <w:rPr>
          <w:rFonts w:ascii="Times New Roman" w:eastAsia="方正仿宋_GBK" w:hAnsi="Times New Roman" w:cs="Times New Roman"/>
          <w:color w:val="000000" w:themeColor="text1"/>
          <w:kern w:val="2"/>
          <w:sz w:val="32"/>
          <w:szCs w:val="32"/>
          <w:lang w:eastAsia="zh-CN"/>
        </w:rPr>
        <w:t>年修订</w:t>
      </w:r>
      <w:r>
        <w:rPr>
          <w:rFonts w:ascii="Times New Roman" w:eastAsia="方正仿宋_GBK" w:hAnsi="Times New Roman" w:cs="Times New Roman"/>
          <w:color w:val="000000" w:themeColor="text1"/>
          <w:kern w:val="2"/>
          <w:sz w:val="32"/>
          <w:szCs w:val="32"/>
          <w:lang w:eastAsia="zh-CN"/>
        </w:rPr>
        <w:t>1</w:t>
      </w:r>
      <w:r>
        <w:rPr>
          <w:rFonts w:ascii="Times New Roman" w:eastAsia="方正仿宋_GBK" w:hAnsi="Times New Roman" w:cs="Times New Roman"/>
          <w:color w:val="000000" w:themeColor="text1"/>
          <w:kern w:val="2"/>
          <w:sz w:val="32"/>
          <w:szCs w:val="32"/>
          <w:lang w:eastAsia="zh-CN"/>
        </w:rPr>
        <w:t>次教材，其中专业教材随信息技术发展和产业升级情况及时动态更新，并配套开发信息化资源。</w:t>
      </w:r>
    </w:p>
    <w:p w:rsidR="000E1AD8" w:rsidRDefault="000E1AD8">
      <w:pPr>
        <w:spacing w:after="0" w:line="560" w:lineRule="exact"/>
        <w:ind w:firstLineChars="200" w:firstLine="640"/>
        <w:jc w:val="both"/>
        <w:rPr>
          <w:rFonts w:ascii="Times New Roman" w:eastAsia="楷体" w:hAnsi="Times New Roman" w:cs="Times New Roman"/>
          <w:color w:val="000000" w:themeColor="text1"/>
          <w:kern w:val="2"/>
          <w:sz w:val="32"/>
          <w:szCs w:val="32"/>
          <w:lang w:eastAsia="zh-CN"/>
        </w:rPr>
      </w:pPr>
    </w:p>
    <w:p w:rsidR="000E1AD8" w:rsidRDefault="00214B30">
      <w:pPr>
        <w:spacing w:after="0" w:line="560" w:lineRule="exact"/>
        <w:ind w:firstLineChars="200" w:firstLine="640"/>
        <w:jc w:val="both"/>
        <w:rPr>
          <w:rFonts w:ascii="Times New Roman" w:eastAsia="楷体" w:hAnsi="Times New Roman" w:cs="Times New Roman"/>
          <w:color w:val="000000" w:themeColor="text1"/>
          <w:kern w:val="2"/>
          <w:sz w:val="32"/>
          <w:szCs w:val="32"/>
          <w:lang w:eastAsia="zh-CN"/>
        </w:rPr>
      </w:pPr>
      <w:r>
        <w:rPr>
          <w:rFonts w:ascii="Times New Roman" w:eastAsia="楷体" w:hAnsi="Times New Roman" w:cs="Times New Roman" w:hint="eastAsia"/>
          <w:color w:val="000000" w:themeColor="text1"/>
          <w:kern w:val="2"/>
          <w:sz w:val="32"/>
          <w:szCs w:val="32"/>
          <w:lang w:eastAsia="zh-CN"/>
        </w:rPr>
        <w:t>（二）师资队伍</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本专业共有教师</w:t>
      </w:r>
      <w:r>
        <w:rPr>
          <w:rFonts w:ascii="Times New Roman" w:eastAsia="方正仿宋_GBK" w:hAnsi="Times New Roman" w:cs="Times New Roman" w:hint="eastAsia"/>
          <w:color w:val="000000" w:themeColor="text1"/>
          <w:kern w:val="2"/>
          <w:sz w:val="32"/>
          <w:szCs w:val="32"/>
          <w:lang w:eastAsia="zh-CN"/>
        </w:rPr>
        <w:t>27</w:t>
      </w:r>
      <w:r>
        <w:rPr>
          <w:rFonts w:ascii="Times New Roman" w:eastAsia="方正仿宋_GBK" w:hAnsi="Times New Roman" w:cs="Times New Roman" w:hint="eastAsia"/>
          <w:color w:val="000000" w:themeColor="text1"/>
          <w:kern w:val="2"/>
          <w:sz w:val="32"/>
          <w:szCs w:val="32"/>
          <w:lang w:eastAsia="zh-CN"/>
        </w:rPr>
        <w:t>人，校内专任教师职称结构为：高级职称</w:t>
      </w:r>
      <w:r>
        <w:rPr>
          <w:rFonts w:ascii="Times New Roman" w:eastAsia="方正仿宋_GBK" w:hAnsi="Times New Roman" w:cs="Times New Roman" w:hint="eastAsia"/>
          <w:color w:val="000000" w:themeColor="text1"/>
          <w:kern w:val="2"/>
          <w:sz w:val="32"/>
          <w:szCs w:val="32"/>
          <w:lang w:eastAsia="zh-CN"/>
        </w:rPr>
        <w:t>20</w:t>
      </w:r>
      <w:r>
        <w:rPr>
          <w:rFonts w:ascii="Times New Roman" w:eastAsia="方正仿宋_GBK" w:hAnsi="Times New Roman" w:cs="Times New Roman" w:hint="eastAsia"/>
          <w:color w:val="000000" w:themeColor="text1"/>
          <w:kern w:val="2"/>
          <w:sz w:val="32"/>
          <w:szCs w:val="32"/>
          <w:lang w:eastAsia="zh-CN"/>
        </w:rPr>
        <w:t>人，占</w:t>
      </w:r>
      <w:r>
        <w:rPr>
          <w:rFonts w:ascii="Times New Roman" w:eastAsia="方正仿宋_GBK" w:hAnsi="Times New Roman" w:cs="Times New Roman" w:hint="eastAsia"/>
          <w:color w:val="000000" w:themeColor="text1"/>
          <w:kern w:val="2"/>
          <w:sz w:val="32"/>
          <w:szCs w:val="32"/>
          <w:lang w:eastAsia="zh-CN"/>
        </w:rPr>
        <w:t>74%</w:t>
      </w:r>
      <w:r>
        <w:rPr>
          <w:rFonts w:ascii="Times New Roman" w:eastAsia="方正仿宋_GBK" w:hAnsi="Times New Roman" w:cs="Times New Roman" w:hint="eastAsia"/>
          <w:color w:val="000000" w:themeColor="text1"/>
          <w:kern w:val="2"/>
          <w:sz w:val="32"/>
          <w:szCs w:val="32"/>
          <w:lang w:eastAsia="zh-CN"/>
        </w:rPr>
        <w:t>；中级职称</w:t>
      </w:r>
      <w:r>
        <w:rPr>
          <w:rFonts w:ascii="Times New Roman" w:eastAsia="方正仿宋_GBK" w:hAnsi="Times New Roman" w:cs="Times New Roman" w:hint="eastAsia"/>
          <w:color w:val="000000" w:themeColor="text1"/>
          <w:kern w:val="2"/>
          <w:sz w:val="32"/>
          <w:szCs w:val="32"/>
          <w:lang w:eastAsia="zh-CN"/>
        </w:rPr>
        <w:t>5</w:t>
      </w:r>
      <w:r>
        <w:rPr>
          <w:rFonts w:ascii="Times New Roman" w:eastAsia="方正仿宋_GBK" w:hAnsi="Times New Roman" w:cs="Times New Roman" w:hint="eastAsia"/>
          <w:color w:val="000000" w:themeColor="text1"/>
          <w:kern w:val="2"/>
          <w:sz w:val="32"/>
          <w:szCs w:val="32"/>
          <w:lang w:eastAsia="zh-CN"/>
        </w:rPr>
        <w:t>人，占</w:t>
      </w:r>
      <w:r>
        <w:rPr>
          <w:rFonts w:ascii="Times New Roman" w:eastAsia="方正仿宋_GBK" w:hAnsi="Times New Roman" w:cs="Times New Roman" w:hint="eastAsia"/>
          <w:color w:val="000000" w:themeColor="text1"/>
          <w:kern w:val="2"/>
          <w:sz w:val="32"/>
          <w:szCs w:val="32"/>
          <w:lang w:eastAsia="zh-CN"/>
        </w:rPr>
        <w:t>19%</w:t>
      </w:r>
      <w:r>
        <w:rPr>
          <w:rFonts w:ascii="Times New Roman" w:eastAsia="方正仿宋_GBK" w:hAnsi="Times New Roman" w:cs="Times New Roman" w:hint="eastAsia"/>
          <w:color w:val="000000" w:themeColor="text1"/>
          <w:kern w:val="2"/>
          <w:sz w:val="32"/>
          <w:szCs w:val="32"/>
          <w:lang w:eastAsia="zh-CN"/>
        </w:rPr>
        <w:t>；初级职称</w:t>
      </w:r>
      <w:r>
        <w:rPr>
          <w:rFonts w:ascii="Times New Roman" w:eastAsia="方正仿宋_GBK" w:hAnsi="Times New Roman" w:cs="Times New Roman" w:hint="eastAsia"/>
          <w:color w:val="000000" w:themeColor="text1"/>
          <w:kern w:val="2"/>
          <w:sz w:val="32"/>
          <w:szCs w:val="32"/>
          <w:lang w:eastAsia="zh-CN"/>
        </w:rPr>
        <w:t>2</w:t>
      </w:r>
      <w:r>
        <w:rPr>
          <w:rFonts w:ascii="Times New Roman" w:eastAsia="方正仿宋_GBK" w:hAnsi="Times New Roman" w:cs="Times New Roman" w:hint="eastAsia"/>
          <w:color w:val="000000" w:themeColor="text1"/>
          <w:kern w:val="2"/>
          <w:sz w:val="32"/>
          <w:szCs w:val="32"/>
          <w:lang w:eastAsia="zh-CN"/>
        </w:rPr>
        <w:t>人，占</w:t>
      </w:r>
      <w:r>
        <w:rPr>
          <w:rFonts w:ascii="Times New Roman" w:eastAsia="方正仿宋_GBK" w:hAnsi="Times New Roman" w:cs="Times New Roman" w:hint="eastAsia"/>
          <w:color w:val="000000" w:themeColor="text1"/>
          <w:kern w:val="2"/>
          <w:sz w:val="32"/>
          <w:szCs w:val="32"/>
          <w:lang w:eastAsia="zh-CN"/>
        </w:rPr>
        <w:t>7%</w:t>
      </w:r>
      <w:r>
        <w:rPr>
          <w:rFonts w:ascii="Times New Roman" w:eastAsia="方正仿宋_GBK" w:hAnsi="Times New Roman" w:cs="Times New Roman" w:hint="eastAsia"/>
          <w:color w:val="000000" w:themeColor="text1"/>
          <w:kern w:val="2"/>
          <w:sz w:val="32"/>
          <w:szCs w:val="32"/>
          <w:lang w:eastAsia="zh-CN"/>
        </w:rPr>
        <w:t>。学历结构为：硕士及以上</w:t>
      </w:r>
      <w:r>
        <w:rPr>
          <w:rFonts w:ascii="Times New Roman" w:eastAsia="方正仿宋_GBK" w:hAnsi="Times New Roman" w:cs="Times New Roman" w:hint="eastAsia"/>
          <w:color w:val="000000" w:themeColor="text1"/>
          <w:kern w:val="2"/>
          <w:sz w:val="32"/>
          <w:szCs w:val="32"/>
          <w:lang w:eastAsia="zh-CN"/>
        </w:rPr>
        <w:t>4</w:t>
      </w:r>
      <w:r>
        <w:rPr>
          <w:rFonts w:ascii="Times New Roman" w:eastAsia="方正仿宋_GBK" w:hAnsi="Times New Roman" w:cs="Times New Roman" w:hint="eastAsia"/>
          <w:color w:val="000000" w:themeColor="text1"/>
          <w:kern w:val="2"/>
          <w:sz w:val="32"/>
          <w:szCs w:val="32"/>
          <w:lang w:eastAsia="zh-CN"/>
        </w:rPr>
        <w:t>人，占</w:t>
      </w:r>
      <w:r>
        <w:rPr>
          <w:rFonts w:ascii="Times New Roman" w:eastAsia="方正仿宋_GBK" w:hAnsi="Times New Roman" w:cs="Times New Roman" w:hint="eastAsia"/>
          <w:color w:val="000000" w:themeColor="text1"/>
          <w:kern w:val="2"/>
          <w:sz w:val="32"/>
          <w:szCs w:val="32"/>
          <w:lang w:eastAsia="zh-CN"/>
        </w:rPr>
        <w:t>15%</w:t>
      </w:r>
      <w:r>
        <w:rPr>
          <w:rFonts w:ascii="Times New Roman" w:eastAsia="方正仿宋_GBK" w:hAnsi="Times New Roman" w:cs="Times New Roman" w:hint="eastAsia"/>
          <w:color w:val="000000" w:themeColor="text1"/>
          <w:kern w:val="2"/>
          <w:sz w:val="32"/>
          <w:szCs w:val="32"/>
          <w:lang w:eastAsia="zh-CN"/>
        </w:rPr>
        <w:t>。双师为：</w:t>
      </w:r>
      <w:r>
        <w:rPr>
          <w:rFonts w:ascii="Times New Roman" w:eastAsia="方正仿宋_GBK" w:hAnsi="Times New Roman" w:cs="Times New Roman" w:hint="eastAsia"/>
          <w:color w:val="000000" w:themeColor="text1"/>
          <w:kern w:val="2"/>
          <w:sz w:val="32"/>
          <w:szCs w:val="32"/>
          <w:lang w:eastAsia="zh-CN"/>
        </w:rPr>
        <w:t>25</w:t>
      </w:r>
      <w:r>
        <w:rPr>
          <w:rFonts w:ascii="Times New Roman" w:eastAsia="方正仿宋_GBK" w:hAnsi="Times New Roman" w:cs="Times New Roman" w:hint="eastAsia"/>
          <w:color w:val="000000" w:themeColor="text1"/>
          <w:kern w:val="2"/>
          <w:sz w:val="32"/>
          <w:szCs w:val="32"/>
          <w:lang w:eastAsia="zh-CN"/>
        </w:rPr>
        <w:t>人，占</w:t>
      </w:r>
      <w:r>
        <w:rPr>
          <w:rFonts w:ascii="Times New Roman" w:eastAsia="方正仿宋_GBK" w:hAnsi="Times New Roman" w:cs="Times New Roman" w:hint="eastAsia"/>
          <w:color w:val="000000" w:themeColor="text1"/>
          <w:kern w:val="2"/>
          <w:sz w:val="32"/>
          <w:szCs w:val="32"/>
          <w:lang w:eastAsia="zh-CN"/>
        </w:rPr>
        <w:t>93%</w:t>
      </w:r>
      <w:r>
        <w:rPr>
          <w:rFonts w:ascii="Times New Roman" w:eastAsia="方正仿宋_GBK" w:hAnsi="Times New Roman" w:cs="Times New Roman" w:hint="eastAsia"/>
          <w:color w:val="000000" w:themeColor="text1"/>
          <w:kern w:val="2"/>
          <w:sz w:val="32"/>
          <w:szCs w:val="32"/>
          <w:lang w:eastAsia="zh-CN"/>
        </w:rPr>
        <w:t>。</w:t>
      </w:r>
    </w:p>
    <w:p w:rsidR="000E1AD8" w:rsidRDefault="00214B30">
      <w:pPr>
        <w:spacing w:after="0" w:line="560" w:lineRule="exact"/>
        <w:ind w:firstLineChars="200" w:firstLine="640"/>
        <w:jc w:val="both"/>
        <w:rPr>
          <w:rFonts w:ascii="Times New Roman" w:eastAsia="楷体" w:hAnsi="Times New Roman" w:cs="Times New Roman"/>
          <w:color w:val="000000" w:themeColor="text1"/>
          <w:kern w:val="2"/>
          <w:sz w:val="32"/>
          <w:szCs w:val="32"/>
          <w:lang w:eastAsia="zh-CN"/>
        </w:rPr>
      </w:pPr>
      <w:r>
        <w:rPr>
          <w:rFonts w:ascii="Times New Roman" w:eastAsia="楷体" w:hAnsi="Times New Roman" w:cs="Times New Roman" w:hint="eastAsia"/>
          <w:color w:val="000000" w:themeColor="text1"/>
          <w:kern w:val="2"/>
          <w:sz w:val="32"/>
          <w:szCs w:val="32"/>
          <w:lang w:eastAsia="zh-CN"/>
        </w:rPr>
        <w:t>（三）</w:t>
      </w:r>
      <w:r>
        <w:rPr>
          <w:rFonts w:ascii="Times New Roman" w:eastAsia="楷体" w:hAnsi="Times New Roman" w:cs="Times New Roman"/>
          <w:color w:val="000000" w:themeColor="text1"/>
          <w:kern w:val="2"/>
          <w:sz w:val="32"/>
          <w:szCs w:val="32"/>
          <w:lang w:eastAsia="zh-CN"/>
        </w:rPr>
        <w:t>教学及数字化资源</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学校使用学习通等</w:t>
      </w:r>
      <w:r>
        <w:rPr>
          <w:rFonts w:ascii="Times New Roman" w:eastAsia="方正仿宋_GBK" w:hAnsi="Times New Roman" w:cs="Times New Roman"/>
          <w:color w:val="000000" w:themeColor="text1"/>
          <w:kern w:val="2"/>
          <w:sz w:val="32"/>
          <w:szCs w:val="32"/>
          <w:lang w:eastAsia="zh-CN"/>
        </w:rPr>
        <w:t>平台共建了多门课程线上资源，能够满足</w:t>
      </w:r>
      <w:r>
        <w:rPr>
          <w:rFonts w:ascii="Times New Roman" w:eastAsia="方正仿宋_GBK" w:hAnsi="Times New Roman" w:cs="Times New Roman" w:hint="eastAsia"/>
          <w:color w:val="000000" w:themeColor="text1"/>
          <w:kern w:val="2"/>
          <w:sz w:val="32"/>
          <w:szCs w:val="32"/>
          <w:lang w:eastAsia="zh-CN"/>
        </w:rPr>
        <w:t>建筑工程技术</w:t>
      </w:r>
      <w:r>
        <w:rPr>
          <w:rFonts w:ascii="Times New Roman" w:eastAsia="方正仿宋_GBK" w:hAnsi="Times New Roman" w:cs="Times New Roman"/>
          <w:color w:val="000000" w:themeColor="text1"/>
          <w:kern w:val="2"/>
          <w:sz w:val="32"/>
          <w:szCs w:val="32"/>
          <w:lang w:eastAsia="zh-CN"/>
        </w:rPr>
        <w:t>专业学生专业学习、教师专业教学研究、教学实施和社会服务需要。</w:t>
      </w:r>
    </w:p>
    <w:p w:rsidR="000E1AD8" w:rsidRDefault="00214B30">
      <w:pPr>
        <w:spacing w:after="0" w:line="560" w:lineRule="exact"/>
        <w:ind w:firstLineChars="200" w:firstLine="640"/>
        <w:jc w:val="both"/>
        <w:rPr>
          <w:rFonts w:ascii="Times New Roman" w:eastAsia="楷体" w:hAnsi="Times New Roman" w:cs="Times New Roman"/>
          <w:color w:val="000000" w:themeColor="text1"/>
          <w:kern w:val="2"/>
          <w:sz w:val="32"/>
          <w:szCs w:val="32"/>
          <w:lang w:eastAsia="zh-CN"/>
        </w:rPr>
      </w:pPr>
      <w:r>
        <w:rPr>
          <w:rFonts w:ascii="Times New Roman" w:eastAsia="楷体" w:hAnsi="Times New Roman" w:cs="Times New Roman" w:hint="eastAsia"/>
          <w:color w:val="000000" w:themeColor="text1"/>
          <w:kern w:val="2"/>
          <w:sz w:val="32"/>
          <w:szCs w:val="32"/>
          <w:lang w:eastAsia="zh-CN"/>
        </w:rPr>
        <w:t>（四）设施设备</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hint="eastAsia"/>
          <w:color w:val="000000" w:themeColor="text1"/>
          <w:kern w:val="2"/>
          <w:sz w:val="32"/>
          <w:szCs w:val="32"/>
          <w:lang w:eastAsia="zh-CN"/>
        </w:rPr>
        <w:t>学校现有建筑仿真模型室、工程算量实训（实验）室、打图、晒图室、建筑信息模型（</w:t>
      </w:r>
      <w:r>
        <w:rPr>
          <w:rFonts w:ascii="Times New Roman" w:eastAsia="方正仿宋_GBK" w:hAnsi="Times New Roman" w:cs="Times New Roman" w:hint="eastAsia"/>
          <w:color w:val="000000" w:themeColor="text1"/>
          <w:kern w:val="2"/>
          <w:sz w:val="32"/>
          <w:szCs w:val="32"/>
          <w:lang w:eastAsia="zh-CN"/>
        </w:rPr>
        <w:t>BIM</w:t>
      </w:r>
      <w:r>
        <w:rPr>
          <w:rFonts w:ascii="Times New Roman" w:eastAsia="方正仿宋_GBK" w:hAnsi="Times New Roman" w:cs="Times New Roman" w:hint="eastAsia"/>
          <w:color w:val="000000" w:themeColor="text1"/>
          <w:kern w:val="2"/>
          <w:sz w:val="32"/>
          <w:szCs w:val="32"/>
          <w:lang w:eastAsia="zh-CN"/>
        </w:rPr>
        <w:t>）实训室和专业机房等共计</w:t>
      </w:r>
      <w:r>
        <w:rPr>
          <w:rFonts w:ascii="Times New Roman" w:eastAsia="方正仿宋_GBK" w:hAnsi="Times New Roman" w:cs="Times New Roman" w:hint="eastAsia"/>
          <w:color w:val="000000" w:themeColor="text1"/>
          <w:kern w:val="2"/>
          <w:sz w:val="32"/>
          <w:szCs w:val="32"/>
          <w:lang w:eastAsia="zh-CN"/>
        </w:rPr>
        <w:t>8</w:t>
      </w:r>
      <w:r>
        <w:rPr>
          <w:rFonts w:ascii="Times New Roman" w:eastAsia="方正仿宋_GBK" w:hAnsi="Times New Roman" w:cs="Times New Roman" w:hint="eastAsia"/>
          <w:color w:val="000000" w:themeColor="text1"/>
          <w:kern w:val="2"/>
          <w:sz w:val="32"/>
          <w:szCs w:val="32"/>
          <w:lang w:eastAsia="zh-CN"/>
        </w:rPr>
        <w:t>个实训室，实训设备</w:t>
      </w:r>
      <w:r>
        <w:rPr>
          <w:rFonts w:ascii="Times New Roman" w:eastAsia="方正仿宋_GBK" w:hAnsi="Times New Roman" w:cs="Times New Roman" w:hint="eastAsia"/>
          <w:color w:val="000000" w:themeColor="text1"/>
          <w:kern w:val="2"/>
          <w:sz w:val="32"/>
          <w:szCs w:val="32"/>
          <w:lang w:eastAsia="zh-CN"/>
        </w:rPr>
        <w:t>200</w:t>
      </w:r>
      <w:r>
        <w:rPr>
          <w:rFonts w:ascii="Times New Roman" w:eastAsia="方正仿宋_GBK" w:hAnsi="Times New Roman" w:cs="Times New Roman" w:hint="eastAsia"/>
          <w:color w:val="000000" w:themeColor="text1"/>
          <w:kern w:val="2"/>
          <w:sz w:val="32"/>
          <w:szCs w:val="32"/>
          <w:lang w:eastAsia="zh-CN"/>
        </w:rPr>
        <w:t>余台套，教学设施能满足本专业人</w:t>
      </w:r>
      <w:r>
        <w:rPr>
          <w:rFonts w:ascii="Times New Roman" w:eastAsia="方正仿宋_GBK" w:hAnsi="Times New Roman" w:cs="Times New Roman" w:hint="eastAsia"/>
          <w:color w:val="000000" w:themeColor="text1"/>
          <w:kern w:val="2"/>
          <w:sz w:val="32"/>
          <w:szCs w:val="32"/>
          <w:lang w:eastAsia="zh-CN"/>
        </w:rPr>
        <w:t>才培养实施需要。实训场地面积</w:t>
      </w:r>
      <w:r>
        <w:rPr>
          <w:rFonts w:ascii="Times New Roman" w:eastAsia="方正仿宋_GBK" w:hAnsi="Times New Roman" w:cs="Times New Roman" w:hint="eastAsia"/>
          <w:color w:val="000000" w:themeColor="text1"/>
          <w:kern w:val="2"/>
          <w:sz w:val="32"/>
          <w:szCs w:val="32"/>
          <w:lang w:eastAsia="zh-CN"/>
        </w:rPr>
        <w:t>1327</w:t>
      </w:r>
      <w:r>
        <w:rPr>
          <w:rFonts w:ascii="Times New Roman" w:eastAsia="方正仿宋_GBK" w:hAnsi="Times New Roman" w:cs="Times New Roman"/>
          <w:color w:val="000000" w:themeColor="text1"/>
          <w:kern w:val="2"/>
          <w:sz w:val="32"/>
          <w:szCs w:val="32"/>
          <w:lang w:eastAsia="zh-CN"/>
        </w:rPr>
        <w:t>m2</w:t>
      </w:r>
      <w:r>
        <w:rPr>
          <w:rFonts w:ascii="Times New Roman" w:eastAsia="方正仿宋_GBK" w:hAnsi="Times New Roman" w:cs="Times New Roman" w:hint="eastAsia"/>
          <w:color w:val="000000" w:themeColor="text1"/>
          <w:kern w:val="2"/>
          <w:sz w:val="32"/>
          <w:szCs w:val="32"/>
          <w:lang w:eastAsia="zh-CN"/>
        </w:rPr>
        <w:t>，机电一体化实训设备总值</w:t>
      </w:r>
      <w:r>
        <w:rPr>
          <w:rFonts w:ascii="Times New Roman" w:eastAsia="方正仿宋_GBK" w:hAnsi="Times New Roman" w:cs="Times New Roman" w:hint="eastAsia"/>
          <w:color w:val="000000" w:themeColor="text1"/>
          <w:kern w:val="2"/>
          <w:sz w:val="32"/>
          <w:szCs w:val="32"/>
          <w:lang w:eastAsia="zh-CN"/>
        </w:rPr>
        <w:t>820.32</w:t>
      </w:r>
      <w:r>
        <w:rPr>
          <w:rFonts w:ascii="Times New Roman" w:eastAsia="方正仿宋_GBK" w:hAnsi="Times New Roman" w:cs="Times New Roman" w:hint="eastAsia"/>
          <w:color w:val="000000" w:themeColor="text1"/>
          <w:kern w:val="2"/>
          <w:sz w:val="32"/>
          <w:szCs w:val="32"/>
          <w:lang w:eastAsia="zh-CN"/>
        </w:rPr>
        <w:t>万元，能够满足建筑工程技术专业建设、教学管理、信息化教学和学生自主学习需要。</w:t>
      </w:r>
    </w:p>
    <w:p w:rsidR="000E1AD8" w:rsidRDefault="00214B30">
      <w:pPr>
        <w:spacing w:after="0" w:line="560" w:lineRule="exact"/>
        <w:ind w:firstLineChars="200" w:firstLine="640"/>
        <w:jc w:val="both"/>
        <w:rPr>
          <w:rFonts w:ascii="Times New Roman" w:eastAsia="楷体" w:hAnsi="Times New Roman" w:cs="Times New Roman"/>
          <w:color w:val="000000" w:themeColor="text1"/>
          <w:kern w:val="2"/>
          <w:sz w:val="32"/>
          <w:szCs w:val="32"/>
          <w:lang w:eastAsia="zh-CN"/>
        </w:rPr>
      </w:pPr>
      <w:r>
        <w:rPr>
          <w:rFonts w:ascii="Times New Roman" w:eastAsia="楷体" w:hAnsi="Times New Roman" w:cs="Times New Roman" w:hint="eastAsia"/>
          <w:color w:val="000000" w:themeColor="text1"/>
          <w:kern w:val="2"/>
          <w:sz w:val="32"/>
          <w:szCs w:val="32"/>
          <w:lang w:eastAsia="zh-CN"/>
        </w:rPr>
        <w:t>（五）</w:t>
      </w:r>
      <w:r>
        <w:rPr>
          <w:rFonts w:ascii="Times New Roman" w:eastAsia="楷体" w:hAnsi="Times New Roman" w:cs="Times New Roman"/>
          <w:color w:val="000000" w:themeColor="text1"/>
          <w:kern w:val="2"/>
          <w:sz w:val="32"/>
          <w:szCs w:val="32"/>
          <w:lang w:eastAsia="zh-CN"/>
        </w:rPr>
        <w:t>质量管理</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color w:val="000000" w:themeColor="text1"/>
          <w:kern w:val="2"/>
          <w:sz w:val="32"/>
          <w:szCs w:val="32"/>
          <w:lang w:eastAsia="zh-CN"/>
        </w:rPr>
        <w:t>借鉴学校高等职业教育专业优势和教学管理经验，加强日常教学组织运行与管理，成立高等学历继续教育教学督导团队，定期巡课、听课、评教、评学，开展学生评价和毕业生跟踪反馈工作，通过收集多方数据进行教学质量、学生管理服务等方面的改进和完善。</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楷体" w:hAnsi="Times New Roman" w:cs="Times New Roman" w:hint="eastAsia"/>
          <w:color w:val="000000" w:themeColor="text1"/>
          <w:kern w:val="2"/>
          <w:sz w:val="32"/>
          <w:szCs w:val="32"/>
          <w:lang w:eastAsia="zh-CN"/>
        </w:rPr>
        <w:t>（六）经费保障</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color w:val="000000" w:themeColor="text1"/>
          <w:kern w:val="2"/>
          <w:sz w:val="32"/>
          <w:szCs w:val="32"/>
          <w:lang w:eastAsia="zh-CN"/>
        </w:rPr>
        <w:t>学校为了加强收费管理，保障学校和学生的合法权益，促进成人教育事业健康发展，根据国家有关教育收费</w:t>
      </w:r>
      <w:r>
        <w:rPr>
          <w:rFonts w:ascii="Times New Roman" w:eastAsia="方正仿宋_GBK" w:hAnsi="Times New Roman" w:cs="Times New Roman"/>
          <w:color w:val="000000" w:themeColor="text1"/>
          <w:kern w:val="2"/>
          <w:sz w:val="32"/>
          <w:szCs w:val="32"/>
          <w:lang w:eastAsia="zh-CN"/>
        </w:rPr>
        <w:t>管理规定，严格按照省物价局收费标准收取学费，按学年收取。教师课酬、教师业务费、平台资源建设技术支持费等均统一计算，财务处审核开支，严格执行国家财务法规。学校学历继续教育学费总额用于学历继续教育办学经费的比例已超过</w:t>
      </w:r>
      <w:r>
        <w:rPr>
          <w:rFonts w:ascii="Times New Roman" w:eastAsia="方正仿宋_GBK" w:hAnsi="Times New Roman" w:cs="Times New Roman"/>
          <w:color w:val="000000" w:themeColor="text1"/>
          <w:kern w:val="2"/>
          <w:sz w:val="32"/>
          <w:szCs w:val="32"/>
          <w:lang w:eastAsia="zh-CN"/>
        </w:rPr>
        <w:t>70%</w:t>
      </w:r>
      <w:r>
        <w:rPr>
          <w:rFonts w:ascii="Times New Roman" w:eastAsia="方正仿宋_GBK" w:hAnsi="Times New Roman" w:cs="Times New Roman"/>
          <w:color w:val="000000" w:themeColor="text1"/>
          <w:kern w:val="2"/>
          <w:sz w:val="32"/>
          <w:szCs w:val="32"/>
          <w:lang w:eastAsia="zh-CN"/>
        </w:rPr>
        <w:t>。</w:t>
      </w:r>
    </w:p>
    <w:p w:rsidR="000E1AD8" w:rsidRDefault="00214B30">
      <w:pPr>
        <w:pStyle w:val="a7"/>
        <w:wordWrap w:val="0"/>
        <w:spacing w:beforeAutospacing="0" w:after="0" w:afterAutospacing="0" w:line="560" w:lineRule="exact"/>
        <w:ind w:firstLineChars="200" w:firstLine="640"/>
        <w:jc w:val="both"/>
        <w:rPr>
          <w:rFonts w:ascii="Times New Roman" w:eastAsia="黑体" w:hAnsi="Times New Roman"/>
          <w:sz w:val="32"/>
          <w:szCs w:val="32"/>
          <w:shd w:val="clear" w:color="auto" w:fill="FFFFFF"/>
          <w:lang w:eastAsia="zh-CN"/>
        </w:rPr>
      </w:pPr>
      <w:r>
        <w:rPr>
          <w:rFonts w:ascii="Times New Roman" w:eastAsia="黑体" w:hAnsi="Times New Roman" w:hint="eastAsia"/>
          <w:sz w:val="32"/>
          <w:szCs w:val="32"/>
          <w:shd w:val="clear" w:color="auto" w:fill="FFFFFF"/>
          <w:lang w:eastAsia="zh-CN"/>
        </w:rPr>
        <w:t>八</w:t>
      </w:r>
      <w:r>
        <w:rPr>
          <w:rFonts w:ascii="Times New Roman" w:eastAsia="黑体" w:hAnsi="Times New Roman"/>
          <w:sz w:val="32"/>
          <w:szCs w:val="32"/>
          <w:shd w:val="clear" w:color="auto" w:fill="FFFFFF"/>
          <w:lang w:eastAsia="zh-CN"/>
        </w:rPr>
        <w:t>、考核与毕业要求</w:t>
      </w:r>
    </w:p>
    <w:p w:rsidR="000E1AD8" w:rsidRDefault="00214B30">
      <w:pPr>
        <w:spacing w:after="0" w:line="560" w:lineRule="exact"/>
        <w:ind w:firstLineChars="200" w:firstLine="640"/>
        <w:jc w:val="both"/>
        <w:rPr>
          <w:rFonts w:ascii="Times New Roman" w:eastAsia="楷体" w:hAnsi="Times New Roman" w:cs="Times New Roman"/>
          <w:color w:val="000000" w:themeColor="text1"/>
          <w:kern w:val="2"/>
          <w:sz w:val="32"/>
          <w:szCs w:val="32"/>
          <w:lang w:eastAsia="zh-CN"/>
        </w:rPr>
      </w:pPr>
      <w:r>
        <w:rPr>
          <w:rFonts w:ascii="Times New Roman" w:eastAsia="楷体" w:hAnsi="Times New Roman" w:cs="Times New Roman"/>
          <w:color w:val="000000" w:themeColor="text1"/>
          <w:kern w:val="2"/>
          <w:sz w:val="32"/>
          <w:szCs w:val="32"/>
          <w:lang w:eastAsia="zh-CN"/>
        </w:rPr>
        <w:t>（一）考核要求</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color w:val="000000" w:themeColor="text1"/>
          <w:kern w:val="2"/>
          <w:sz w:val="32"/>
          <w:szCs w:val="32"/>
          <w:lang w:eastAsia="zh-CN"/>
        </w:rPr>
        <w:t>本专业公共基础课、专业课、职业能力拓展课采取过程性考核（平时成绩）与终结性考核（期末考试）相结合方式进行考核（具体考核方式见教学进程安排表）。课程期末考试成绩占总成绩比例</w:t>
      </w:r>
      <w:r>
        <w:rPr>
          <w:rFonts w:ascii="Times New Roman" w:eastAsia="方正仿宋_GBK" w:hAnsi="Times New Roman" w:cs="Times New Roman"/>
          <w:color w:val="000000" w:themeColor="text1"/>
          <w:kern w:val="2"/>
          <w:sz w:val="32"/>
          <w:szCs w:val="32"/>
          <w:lang w:eastAsia="zh-CN"/>
        </w:rPr>
        <w:t>60%</w:t>
      </w:r>
      <w:r>
        <w:rPr>
          <w:rFonts w:ascii="Times New Roman" w:eastAsia="方正仿宋_GBK" w:hAnsi="Times New Roman" w:cs="Times New Roman"/>
          <w:color w:val="000000" w:themeColor="text1"/>
          <w:kern w:val="2"/>
          <w:sz w:val="32"/>
          <w:szCs w:val="32"/>
          <w:lang w:eastAsia="zh-CN"/>
        </w:rPr>
        <w:t>，平时成绩占</w:t>
      </w:r>
      <w:r>
        <w:rPr>
          <w:rFonts w:ascii="Times New Roman" w:eastAsia="方正仿宋_GBK" w:hAnsi="Times New Roman" w:cs="Times New Roman"/>
          <w:color w:val="000000" w:themeColor="text1"/>
          <w:kern w:val="2"/>
          <w:sz w:val="32"/>
          <w:szCs w:val="32"/>
          <w:lang w:eastAsia="zh-CN"/>
        </w:rPr>
        <w:t>40%</w:t>
      </w:r>
      <w:r>
        <w:rPr>
          <w:rFonts w:ascii="Times New Roman" w:eastAsia="方正仿宋_GBK" w:hAnsi="Times New Roman" w:cs="Times New Roman"/>
          <w:color w:val="000000" w:themeColor="text1"/>
          <w:kern w:val="2"/>
          <w:sz w:val="32"/>
          <w:szCs w:val="32"/>
          <w:lang w:eastAsia="zh-CN"/>
        </w:rPr>
        <w:t>。</w:t>
      </w:r>
    </w:p>
    <w:p w:rsidR="000E1AD8" w:rsidRDefault="00214B30">
      <w:pPr>
        <w:spacing w:after="0" w:line="560" w:lineRule="exact"/>
        <w:ind w:right="-20" w:firstLineChars="200" w:firstLine="640"/>
        <w:rPr>
          <w:rFonts w:ascii="Times New Roman" w:eastAsia="楷体" w:hAnsi="Times New Roman" w:cs="Times New Roman"/>
          <w:color w:val="000000" w:themeColor="text1"/>
          <w:kern w:val="2"/>
          <w:sz w:val="32"/>
          <w:szCs w:val="32"/>
          <w:lang w:eastAsia="zh-CN"/>
        </w:rPr>
      </w:pPr>
      <w:r>
        <w:rPr>
          <w:rFonts w:ascii="Times New Roman" w:eastAsia="楷体" w:hAnsi="Times New Roman" w:cs="Times New Roman"/>
          <w:color w:val="000000" w:themeColor="text1"/>
          <w:kern w:val="2"/>
          <w:sz w:val="32"/>
          <w:szCs w:val="32"/>
          <w:lang w:eastAsia="zh-CN"/>
        </w:rPr>
        <w:t>（二）毕业条件</w:t>
      </w:r>
    </w:p>
    <w:p w:rsidR="000E1AD8" w:rsidRDefault="00214B30">
      <w:pPr>
        <w:spacing w:after="0" w:line="560" w:lineRule="exact"/>
        <w:ind w:firstLineChars="200" w:firstLine="640"/>
        <w:jc w:val="both"/>
        <w:rPr>
          <w:rFonts w:ascii="Times New Roman" w:eastAsia="方正仿宋_GBK" w:hAnsi="Times New Roman" w:cs="Times New Roman"/>
          <w:color w:val="000000" w:themeColor="text1"/>
          <w:kern w:val="2"/>
          <w:sz w:val="32"/>
          <w:szCs w:val="32"/>
          <w:lang w:eastAsia="zh-CN"/>
        </w:rPr>
      </w:pPr>
      <w:r>
        <w:rPr>
          <w:rFonts w:ascii="Times New Roman" w:eastAsia="方正仿宋_GBK" w:hAnsi="Times New Roman" w:cs="Times New Roman"/>
          <w:color w:val="000000" w:themeColor="text1"/>
          <w:kern w:val="2"/>
          <w:sz w:val="32"/>
          <w:szCs w:val="32"/>
          <w:lang w:eastAsia="zh-CN"/>
        </w:rPr>
        <w:t>按规定修完所有课程，成绩全部合格，修满专业人才培养方案规定的总学分；按要求完成毕业设计，并成绩合格；思想品德经鉴定符合要求者，准予毕业，颁发毕业证书。</w:t>
      </w:r>
    </w:p>
    <w:sectPr w:rsidR="000E1AD8" w:rsidSect="000E1AD8">
      <w:footerReference w:type="default" r:id="rId6"/>
      <w:pgSz w:w="11920" w:h="16840"/>
      <w:pgMar w:top="1701" w:right="1588" w:bottom="1418" w:left="1588" w:header="851" w:footer="97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B30" w:rsidRDefault="00214B30">
      <w:pPr>
        <w:spacing w:line="240" w:lineRule="auto"/>
      </w:pPr>
      <w:r>
        <w:separator/>
      </w:r>
    </w:p>
  </w:endnote>
  <w:endnote w:type="continuationSeparator" w:id="0">
    <w:p w:rsidR="00214B30" w:rsidRDefault="00214B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CD587162-75B8-4C60-86F1-2CCE589BEEB3}"/>
  </w:font>
  <w:font w:name="方正小标宋_GBK">
    <w:panose1 w:val="03000509000000000000"/>
    <w:charset w:val="86"/>
    <w:family w:val="script"/>
    <w:pitch w:val="fixed"/>
    <w:sig w:usb0="00000001" w:usb1="080E0000" w:usb2="00000010" w:usb3="00000000" w:csb0="00040000" w:csb1="00000000"/>
    <w:embedRegular r:id="rId2" w:subsetted="1" w:fontKey="{D6B090B2-AC9A-459D-9CD9-010C7032045F}"/>
  </w:font>
  <w:font w:name="方正小标宋简体">
    <w:panose1 w:val="03000509000000000000"/>
    <w:charset w:val="86"/>
    <w:family w:val="script"/>
    <w:pitch w:val="fixed"/>
    <w:sig w:usb0="00000001" w:usb1="080E0000" w:usb2="00000010" w:usb3="00000000" w:csb0="00040000" w:csb1="00000000"/>
    <w:embedRegular r:id="rId3" w:subsetted="1" w:fontKey="{6C8D51A8-90D3-48B9-B8C1-6066CF4A417A}"/>
  </w:font>
  <w:font w:name="黑体">
    <w:altName w:val="SimHei"/>
    <w:panose1 w:val="02010609060101010101"/>
    <w:charset w:val="86"/>
    <w:family w:val="modern"/>
    <w:pitch w:val="fixed"/>
    <w:sig w:usb0="800002BF" w:usb1="38CF7CFA" w:usb2="00000016" w:usb3="00000000" w:csb0="00040001" w:csb1="00000000"/>
    <w:embedRegular r:id="rId4" w:subsetted="1" w:fontKey="{EB25032D-6792-4F2D-AFA2-A852A489C242}"/>
  </w:font>
  <w:font w:name="方正仿宋_GBK">
    <w:panose1 w:val="03000509000000000000"/>
    <w:charset w:val="86"/>
    <w:family w:val="script"/>
    <w:pitch w:val="fixed"/>
    <w:sig w:usb0="00000001" w:usb1="080E0000" w:usb2="00000010" w:usb3="00000000" w:csb0="00040000" w:csb1="00000000"/>
    <w:embedRegular r:id="rId5" w:subsetted="1" w:fontKey="{801E68C3-FFE6-453C-8264-CEDF3B9D8D24}"/>
  </w:font>
  <w:font w:name="楷体">
    <w:panose1 w:val="02010609060101010101"/>
    <w:charset w:val="86"/>
    <w:family w:val="modern"/>
    <w:pitch w:val="fixed"/>
    <w:sig w:usb0="800002BF" w:usb1="38CF7CFA" w:usb2="00000016" w:usb3="00000000" w:csb0="00040001" w:csb1="00000000"/>
    <w:embedRegular r:id="rId6" w:subsetted="1" w:fontKey="{AB2AB1E8-F091-4386-846C-ADFB6D3E4096}"/>
  </w:font>
  <w:font w:name="仿宋">
    <w:panose1 w:val="02010609060101010101"/>
    <w:charset w:val="86"/>
    <w:family w:val="modern"/>
    <w:pitch w:val="fixed"/>
    <w:sig w:usb0="800002BF" w:usb1="38CF7CFA" w:usb2="00000016" w:usb3="00000000" w:csb0="00040001" w:csb1="00000000"/>
    <w:embedRegular r:id="rId7" w:subsetted="1" w:fontKey="{26B21AF4-B8FF-42DE-99CD-183CD1687A87}"/>
    <w:embedBold r:id="rId8" w:subsetted="1" w:fontKey="{0E9777E2-4444-48E7-A653-D9EC27FC4081}"/>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334938"/>
    </w:sdtPr>
    <w:sdtContent>
      <w:p w:rsidR="000E1AD8" w:rsidRDefault="000E1AD8">
        <w:pPr>
          <w:pStyle w:val="a5"/>
          <w:jc w:val="center"/>
        </w:pPr>
        <w:r w:rsidRPr="000E1AD8">
          <w:fldChar w:fldCharType="begin"/>
        </w:r>
        <w:r w:rsidR="00214B30">
          <w:instrText xml:space="preserve"> PAGE   \* MERGEFORMAT </w:instrText>
        </w:r>
        <w:r w:rsidRPr="000E1AD8">
          <w:fldChar w:fldCharType="separate"/>
        </w:r>
        <w:r w:rsidR="008B51C3" w:rsidRPr="008B51C3">
          <w:rPr>
            <w:noProof/>
            <w:lang w:val="zh-CN"/>
          </w:rPr>
          <w:t>12</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B30" w:rsidRDefault="00214B30">
      <w:pPr>
        <w:spacing w:after="0"/>
      </w:pPr>
      <w:r>
        <w:separator/>
      </w:r>
    </w:p>
  </w:footnote>
  <w:footnote w:type="continuationSeparator" w:id="0">
    <w:p w:rsidR="00214B30" w:rsidRDefault="00214B3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TrueTypeFonts/>
  <w:saveSubsetFonts/>
  <w:bordersDoNotSurroundHeader/>
  <w:bordersDoNotSurroundFooter/>
  <w:defaultTabStop w:val="720"/>
  <w:drawingGridHorizontalSpacing w:val="110"/>
  <w:noPunctuationKerning/>
  <w:characterSpacingControl w:val="doNotCompress"/>
  <w:savePreviewPicture/>
  <w:footnotePr>
    <w:footnote w:id="-1"/>
    <w:footnote w:id="0"/>
  </w:footnotePr>
  <w:endnotePr>
    <w:endnote w:id="-1"/>
    <w:endnote w:id="0"/>
  </w:endnotePr>
  <w:compat>
    <w:ulTrailSpace/>
    <w:doNotExpandShiftReturn/>
    <w:useFELayout/>
  </w:compat>
  <w:docVars>
    <w:docVar w:name="commondata" w:val="eyJoZGlkIjoiNmYxYjliM2FhMWI1MjJlZDRiNTZkM2QzYWY5MmFjNDIifQ=="/>
    <w:docVar w:name="KSO_WPS_MARK_KEY" w:val="c98bf963-03d6-4082-8cb5-cd559844cfad"/>
  </w:docVars>
  <w:rsids>
    <w:rsidRoot w:val="00D72EC2"/>
    <w:rsid w:val="00020517"/>
    <w:rsid w:val="000368B1"/>
    <w:rsid w:val="000578B8"/>
    <w:rsid w:val="0006596C"/>
    <w:rsid w:val="00093EE5"/>
    <w:rsid w:val="00095A50"/>
    <w:rsid w:val="000A02DB"/>
    <w:rsid w:val="000B1B55"/>
    <w:rsid w:val="000B6337"/>
    <w:rsid w:val="000E1AD8"/>
    <w:rsid w:val="000E6DFC"/>
    <w:rsid w:val="000E768B"/>
    <w:rsid w:val="001052C2"/>
    <w:rsid w:val="00112785"/>
    <w:rsid w:val="001214DC"/>
    <w:rsid w:val="00132824"/>
    <w:rsid w:val="00134ACB"/>
    <w:rsid w:val="00167D1A"/>
    <w:rsid w:val="00180116"/>
    <w:rsid w:val="00182301"/>
    <w:rsid w:val="00195568"/>
    <w:rsid w:val="001C274E"/>
    <w:rsid w:val="001C2EF1"/>
    <w:rsid w:val="001C41A0"/>
    <w:rsid w:val="001C591A"/>
    <w:rsid w:val="001E36FC"/>
    <w:rsid w:val="001E5B59"/>
    <w:rsid w:val="001F31A6"/>
    <w:rsid w:val="0020107F"/>
    <w:rsid w:val="002067FE"/>
    <w:rsid w:val="0021450B"/>
    <w:rsid w:val="00214B30"/>
    <w:rsid w:val="002236C9"/>
    <w:rsid w:val="00247C6E"/>
    <w:rsid w:val="002866B3"/>
    <w:rsid w:val="00286FF6"/>
    <w:rsid w:val="00291EC1"/>
    <w:rsid w:val="00297730"/>
    <w:rsid w:val="002A04D3"/>
    <w:rsid w:val="002A2FE2"/>
    <w:rsid w:val="002D098B"/>
    <w:rsid w:val="002E1658"/>
    <w:rsid w:val="002E47A7"/>
    <w:rsid w:val="002E48BA"/>
    <w:rsid w:val="002E71CF"/>
    <w:rsid w:val="002F70D7"/>
    <w:rsid w:val="0032796F"/>
    <w:rsid w:val="00331E30"/>
    <w:rsid w:val="00342CB2"/>
    <w:rsid w:val="00356247"/>
    <w:rsid w:val="00362893"/>
    <w:rsid w:val="0038151E"/>
    <w:rsid w:val="003A6B43"/>
    <w:rsid w:val="003B62A5"/>
    <w:rsid w:val="003D0D98"/>
    <w:rsid w:val="003E474E"/>
    <w:rsid w:val="003F4BD5"/>
    <w:rsid w:val="00406E0D"/>
    <w:rsid w:val="004117FD"/>
    <w:rsid w:val="0043705B"/>
    <w:rsid w:val="00456251"/>
    <w:rsid w:val="00456E1E"/>
    <w:rsid w:val="00463EB9"/>
    <w:rsid w:val="00481DB7"/>
    <w:rsid w:val="00482177"/>
    <w:rsid w:val="00490BCD"/>
    <w:rsid w:val="00494B34"/>
    <w:rsid w:val="00497183"/>
    <w:rsid w:val="004B0022"/>
    <w:rsid w:val="004B4C28"/>
    <w:rsid w:val="004D3019"/>
    <w:rsid w:val="004E5FFF"/>
    <w:rsid w:val="004F6FCE"/>
    <w:rsid w:val="00500E98"/>
    <w:rsid w:val="005063D8"/>
    <w:rsid w:val="00515675"/>
    <w:rsid w:val="00533DB3"/>
    <w:rsid w:val="00535900"/>
    <w:rsid w:val="0054495F"/>
    <w:rsid w:val="00556925"/>
    <w:rsid w:val="005570FF"/>
    <w:rsid w:val="005668D5"/>
    <w:rsid w:val="00582CF0"/>
    <w:rsid w:val="00587D80"/>
    <w:rsid w:val="005B1018"/>
    <w:rsid w:val="005B67B7"/>
    <w:rsid w:val="005C1DD2"/>
    <w:rsid w:val="005D3E22"/>
    <w:rsid w:val="006312B2"/>
    <w:rsid w:val="006327F9"/>
    <w:rsid w:val="00636989"/>
    <w:rsid w:val="00661F33"/>
    <w:rsid w:val="006759F7"/>
    <w:rsid w:val="006835E1"/>
    <w:rsid w:val="00684438"/>
    <w:rsid w:val="00695834"/>
    <w:rsid w:val="00697BF0"/>
    <w:rsid w:val="006A0976"/>
    <w:rsid w:val="006A3FFF"/>
    <w:rsid w:val="006B4ECB"/>
    <w:rsid w:val="006F0523"/>
    <w:rsid w:val="006F5447"/>
    <w:rsid w:val="00700B3F"/>
    <w:rsid w:val="00730BF4"/>
    <w:rsid w:val="007661BB"/>
    <w:rsid w:val="00771C78"/>
    <w:rsid w:val="00783423"/>
    <w:rsid w:val="00793DDC"/>
    <w:rsid w:val="007D7FEC"/>
    <w:rsid w:val="008033BB"/>
    <w:rsid w:val="00804C11"/>
    <w:rsid w:val="008439B6"/>
    <w:rsid w:val="00866BAE"/>
    <w:rsid w:val="008752F4"/>
    <w:rsid w:val="0088748B"/>
    <w:rsid w:val="008924BD"/>
    <w:rsid w:val="00892F5E"/>
    <w:rsid w:val="008B51C3"/>
    <w:rsid w:val="008B6EB1"/>
    <w:rsid w:val="008D7273"/>
    <w:rsid w:val="008E3B84"/>
    <w:rsid w:val="008F08DE"/>
    <w:rsid w:val="008F4B98"/>
    <w:rsid w:val="0090489A"/>
    <w:rsid w:val="00910E75"/>
    <w:rsid w:val="00934664"/>
    <w:rsid w:val="00935609"/>
    <w:rsid w:val="0095489F"/>
    <w:rsid w:val="009560E7"/>
    <w:rsid w:val="0095646D"/>
    <w:rsid w:val="0099543E"/>
    <w:rsid w:val="00997412"/>
    <w:rsid w:val="009A7D59"/>
    <w:rsid w:val="009B09C1"/>
    <w:rsid w:val="009D5472"/>
    <w:rsid w:val="009E20A4"/>
    <w:rsid w:val="00A021B2"/>
    <w:rsid w:val="00A22DD0"/>
    <w:rsid w:val="00A31A98"/>
    <w:rsid w:val="00A475A8"/>
    <w:rsid w:val="00A73A58"/>
    <w:rsid w:val="00A9104D"/>
    <w:rsid w:val="00A91A83"/>
    <w:rsid w:val="00A9782F"/>
    <w:rsid w:val="00AA0E1E"/>
    <w:rsid w:val="00AD79F2"/>
    <w:rsid w:val="00AF77DA"/>
    <w:rsid w:val="00B03853"/>
    <w:rsid w:val="00B06C94"/>
    <w:rsid w:val="00B30047"/>
    <w:rsid w:val="00B7134A"/>
    <w:rsid w:val="00B720D0"/>
    <w:rsid w:val="00B758E9"/>
    <w:rsid w:val="00B832BE"/>
    <w:rsid w:val="00B85BA5"/>
    <w:rsid w:val="00BA5005"/>
    <w:rsid w:val="00BC6C3B"/>
    <w:rsid w:val="00BF1F23"/>
    <w:rsid w:val="00BF3CC4"/>
    <w:rsid w:val="00C037B6"/>
    <w:rsid w:val="00C20D27"/>
    <w:rsid w:val="00C26D7E"/>
    <w:rsid w:val="00C4417B"/>
    <w:rsid w:val="00C471B8"/>
    <w:rsid w:val="00C51588"/>
    <w:rsid w:val="00C5699B"/>
    <w:rsid w:val="00C70C44"/>
    <w:rsid w:val="00C723D7"/>
    <w:rsid w:val="00C83C49"/>
    <w:rsid w:val="00C86786"/>
    <w:rsid w:val="00CA2A49"/>
    <w:rsid w:val="00CA76E6"/>
    <w:rsid w:val="00CA7D49"/>
    <w:rsid w:val="00CB46D1"/>
    <w:rsid w:val="00CE1FA8"/>
    <w:rsid w:val="00CE4257"/>
    <w:rsid w:val="00D143F3"/>
    <w:rsid w:val="00D23E9B"/>
    <w:rsid w:val="00D329D8"/>
    <w:rsid w:val="00D712DF"/>
    <w:rsid w:val="00D72EC2"/>
    <w:rsid w:val="00D7317C"/>
    <w:rsid w:val="00D76D93"/>
    <w:rsid w:val="00D82646"/>
    <w:rsid w:val="00DB43FD"/>
    <w:rsid w:val="00DD370A"/>
    <w:rsid w:val="00DE0C43"/>
    <w:rsid w:val="00DE1F0E"/>
    <w:rsid w:val="00DE4219"/>
    <w:rsid w:val="00DF2191"/>
    <w:rsid w:val="00E06EEC"/>
    <w:rsid w:val="00E1740F"/>
    <w:rsid w:val="00E27789"/>
    <w:rsid w:val="00E33B93"/>
    <w:rsid w:val="00E372F1"/>
    <w:rsid w:val="00E52F38"/>
    <w:rsid w:val="00E614E7"/>
    <w:rsid w:val="00E73F8A"/>
    <w:rsid w:val="00EA1A7B"/>
    <w:rsid w:val="00EA1B8A"/>
    <w:rsid w:val="00ED03AE"/>
    <w:rsid w:val="00ED04D6"/>
    <w:rsid w:val="00ED62FB"/>
    <w:rsid w:val="00EF3BD0"/>
    <w:rsid w:val="00EF7660"/>
    <w:rsid w:val="00F15D26"/>
    <w:rsid w:val="00F2704E"/>
    <w:rsid w:val="00F41AF3"/>
    <w:rsid w:val="00F44594"/>
    <w:rsid w:val="00F626D9"/>
    <w:rsid w:val="00F6758C"/>
    <w:rsid w:val="00F94B0F"/>
    <w:rsid w:val="00FD4A58"/>
    <w:rsid w:val="00FE0835"/>
    <w:rsid w:val="00FE4A0B"/>
    <w:rsid w:val="062B6798"/>
    <w:rsid w:val="07020DB1"/>
    <w:rsid w:val="09EA5159"/>
    <w:rsid w:val="0CB8256E"/>
    <w:rsid w:val="10D26947"/>
    <w:rsid w:val="1B024FA3"/>
    <w:rsid w:val="2BA411B4"/>
    <w:rsid w:val="2C9A4365"/>
    <w:rsid w:val="401366A0"/>
    <w:rsid w:val="406A4632"/>
    <w:rsid w:val="4707019F"/>
    <w:rsid w:val="4E471B89"/>
    <w:rsid w:val="5B42360D"/>
    <w:rsid w:val="60EA6F05"/>
    <w:rsid w:val="637669D5"/>
    <w:rsid w:val="65793934"/>
    <w:rsid w:val="70134852"/>
    <w:rsid w:val="712F2B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NormalIndent"/>
    <w:autoRedefine/>
    <w:qFormat/>
    <w:rsid w:val="000E1AD8"/>
    <w:pPr>
      <w:widowControl w:val="0"/>
      <w:spacing w:after="200" w:line="276" w:lineRule="auto"/>
    </w:pPr>
    <w:rPr>
      <w:rFonts w:asciiTheme="minorHAnsi" w:eastAsiaTheme="minorEastAsia"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
    <w:name w:val="NormalIndent"/>
    <w:basedOn w:val="a"/>
    <w:autoRedefine/>
    <w:qFormat/>
    <w:rsid w:val="000E1AD8"/>
    <w:pPr>
      <w:ind w:firstLineChars="200" w:firstLine="420"/>
      <w:textAlignment w:val="baseline"/>
    </w:pPr>
    <w:rPr>
      <w:rFonts w:eastAsia="宋体" w:cs="Times New Roman"/>
      <w:sz w:val="21"/>
      <w:szCs w:val="24"/>
    </w:rPr>
  </w:style>
  <w:style w:type="paragraph" w:styleId="a3">
    <w:name w:val="Normal Indent"/>
    <w:basedOn w:val="a"/>
    <w:autoRedefine/>
    <w:uiPriority w:val="99"/>
    <w:unhideWhenUsed/>
    <w:qFormat/>
    <w:rsid w:val="000E1AD8"/>
    <w:pPr>
      <w:ind w:firstLineChars="200" w:firstLine="420"/>
    </w:pPr>
    <w:rPr>
      <w:rFonts w:ascii="Times New Roman" w:hAnsi="Times New Roman"/>
      <w:sz w:val="20"/>
    </w:rPr>
  </w:style>
  <w:style w:type="paragraph" w:styleId="a4">
    <w:name w:val="Body Text Indent"/>
    <w:basedOn w:val="a"/>
    <w:autoRedefine/>
    <w:qFormat/>
    <w:rsid w:val="000E1AD8"/>
    <w:pPr>
      <w:ind w:firstLine="630"/>
    </w:pPr>
    <w:rPr>
      <w:rFonts w:ascii="Times New Roman" w:hAnsi="Times New Roman" w:cs="Times New Roman"/>
      <w:sz w:val="28"/>
      <w:szCs w:val="20"/>
    </w:rPr>
  </w:style>
  <w:style w:type="paragraph" w:styleId="a5">
    <w:name w:val="footer"/>
    <w:basedOn w:val="a"/>
    <w:link w:val="Char"/>
    <w:autoRedefine/>
    <w:uiPriority w:val="99"/>
    <w:unhideWhenUsed/>
    <w:qFormat/>
    <w:rsid w:val="000E1AD8"/>
    <w:pPr>
      <w:tabs>
        <w:tab w:val="center" w:pos="4153"/>
        <w:tab w:val="right" w:pos="8306"/>
      </w:tabs>
      <w:snapToGrid w:val="0"/>
      <w:spacing w:line="240" w:lineRule="auto"/>
    </w:pPr>
    <w:rPr>
      <w:sz w:val="18"/>
      <w:szCs w:val="18"/>
    </w:rPr>
  </w:style>
  <w:style w:type="paragraph" w:styleId="a6">
    <w:name w:val="header"/>
    <w:basedOn w:val="a"/>
    <w:link w:val="Char0"/>
    <w:autoRedefine/>
    <w:unhideWhenUsed/>
    <w:qFormat/>
    <w:rsid w:val="000E1AD8"/>
    <w:pPr>
      <w:tabs>
        <w:tab w:val="center" w:pos="4153"/>
        <w:tab w:val="right" w:pos="8306"/>
      </w:tabs>
      <w:snapToGrid w:val="0"/>
      <w:spacing w:line="240" w:lineRule="auto"/>
      <w:jc w:val="center"/>
    </w:pPr>
    <w:rPr>
      <w:sz w:val="18"/>
      <w:szCs w:val="18"/>
    </w:rPr>
  </w:style>
  <w:style w:type="paragraph" w:styleId="a7">
    <w:name w:val="Normal (Web)"/>
    <w:basedOn w:val="a"/>
    <w:autoRedefine/>
    <w:qFormat/>
    <w:rsid w:val="000E1AD8"/>
    <w:pPr>
      <w:spacing w:beforeAutospacing="1" w:afterAutospacing="1"/>
    </w:pPr>
    <w:rPr>
      <w:rFonts w:cs="Times New Roman"/>
      <w:sz w:val="24"/>
    </w:rPr>
  </w:style>
  <w:style w:type="paragraph" w:styleId="2">
    <w:name w:val="Body Text First Indent 2"/>
    <w:basedOn w:val="a4"/>
    <w:autoRedefine/>
    <w:qFormat/>
    <w:rsid w:val="000E1AD8"/>
    <w:pPr>
      <w:ind w:firstLineChars="200" w:firstLine="420"/>
    </w:pPr>
  </w:style>
  <w:style w:type="table" w:styleId="a8">
    <w:name w:val="Table Grid"/>
    <w:basedOn w:val="a1"/>
    <w:autoRedefine/>
    <w:uiPriority w:val="59"/>
    <w:qFormat/>
    <w:rsid w:val="000E1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6"/>
    <w:autoRedefine/>
    <w:qFormat/>
    <w:rsid w:val="000E1AD8"/>
    <w:rPr>
      <w:sz w:val="18"/>
      <w:szCs w:val="18"/>
    </w:rPr>
  </w:style>
  <w:style w:type="character" w:customStyle="1" w:styleId="Char">
    <w:name w:val="页脚 Char"/>
    <w:basedOn w:val="a0"/>
    <w:link w:val="a5"/>
    <w:autoRedefine/>
    <w:uiPriority w:val="99"/>
    <w:qFormat/>
    <w:rsid w:val="000E1AD8"/>
    <w:rPr>
      <w:sz w:val="18"/>
      <w:szCs w:val="18"/>
    </w:rPr>
  </w:style>
  <w:style w:type="character" w:customStyle="1" w:styleId="font11">
    <w:name w:val="font11"/>
    <w:autoRedefine/>
    <w:qFormat/>
    <w:rsid w:val="000E1AD8"/>
    <w:rPr>
      <w:rFonts w:ascii="宋体" w:eastAsia="宋体" w:hAnsi="宋体" w:cs="宋体" w:hint="eastAsia"/>
      <w:color w:val="000000"/>
      <w:sz w:val="23"/>
      <w:szCs w:val="23"/>
      <w:u w:val="none"/>
    </w:rPr>
  </w:style>
  <w:style w:type="paragraph" w:styleId="a9">
    <w:name w:val="List Paragraph"/>
    <w:basedOn w:val="a"/>
    <w:autoRedefine/>
    <w:uiPriority w:val="34"/>
    <w:qFormat/>
    <w:rsid w:val="000E1AD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15</Pages>
  <Words>1427</Words>
  <Characters>8140</Characters>
  <Application>Microsoft Office Word</Application>
  <DocSecurity>0</DocSecurity>
  <Lines>67</Lines>
  <Paragraphs>19</Paragraphs>
  <ScaleCrop>false</ScaleCrop>
  <Company>HP</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jhfans</dc:creator>
  <cp:lastModifiedBy>HP</cp:lastModifiedBy>
  <cp:revision>20</cp:revision>
  <cp:lastPrinted>2024-01-24T08:28:00Z</cp:lastPrinted>
  <dcterms:created xsi:type="dcterms:W3CDTF">2024-01-22T02:58:00Z</dcterms:created>
  <dcterms:modified xsi:type="dcterms:W3CDTF">2024-01-25T14:01:00Z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2013-01-01T00:00:00Z</vt:filetime>
  </property>
  <property fmtid="{D5CDD505-2E9C-101B-9397-08002B2CF9AE}" pid="3" name="LastSaved">
    <vt:filetime>2024-01-15T00:00:00Z</vt:filetime>
  </property>
  <property fmtid="{D5CDD505-2E9C-101B-9397-08002B2CF9AE}" pid="4" name="KSOProductBuildVer">
    <vt:lpwstr>2052-12.1.0.16250</vt:lpwstr>
  </property>
  <property fmtid="{D5CDD505-2E9C-101B-9397-08002B2CF9AE}" pid="5" name="ICV">
    <vt:lpwstr>8752553CBDB6476DA516E9BCEAAEF2CE</vt:lpwstr>
  </property>
</Properties>
</file>